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A84BEB" w14:textId="58AA1FAC" w:rsidR="00EB7C3D" w:rsidRDefault="00F42818" w:rsidP="00EB7C3D">
      <w:pPr>
        <w:spacing w:after="0" w:line="240" w:lineRule="auto"/>
        <w:jc w:val="center"/>
        <w:rPr>
          <w:b/>
          <w:sz w:val="28"/>
          <w:szCs w:val="28"/>
          <w:u w:val="single"/>
        </w:rPr>
      </w:pPr>
      <w:bookmarkStart w:id="0" w:name="_GoBack"/>
      <w:bookmarkEnd w:id="0"/>
      <w:r>
        <w:rPr>
          <w:b/>
          <w:sz w:val="28"/>
          <w:szCs w:val="28"/>
          <w:u w:val="single"/>
        </w:rPr>
        <w:t>Supply Issues Update for Primary and Secondary C</w:t>
      </w:r>
      <w:r w:rsidR="00EB7C3D">
        <w:rPr>
          <w:b/>
          <w:sz w:val="28"/>
          <w:szCs w:val="28"/>
          <w:u w:val="single"/>
        </w:rPr>
        <w:t xml:space="preserve">are </w:t>
      </w:r>
      <w:r w:rsidR="00D751B5">
        <w:rPr>
          <w:b/>
          <w:sz w:val="28"/>
          <w:szCs w:val="28"/>
          <w:u w:val="single"/>
        </w:rPr>
        <w:t>February</w:t>
      </w:r>
      <w:r w:rsidR="00EB7C3D">
        <w:rPr>
          <w:b/>
          <w:sz w:val="28"/>
          <w:szCs w:val="28"/>
          <w:u w:val="single"/>
        </w:rPr>
        <w:t xml:space="preserve"> 2019</w:t>
      </w:r>
    </w:p>
    <w:p w14:paraId="59754BB7" w14:textId="77777777" w:rsidR="00EB7C3D" w:rsidRDefault="00EB7C3D" w:rsidP="00EB7C3D">
      <w:pPr>
        <w:spacing w:after="0" w:line="240" w:lineRule="auto"/>
        <w:rPr>
          <w:sz w:val="24"/>
          <w:szCs w:val="24"/>
        </w:rPr>
      </w:pPr>
    </w:p>
    <w:p w14:paraId="57AFB629" w14:textId="77777777" w:rsidR="00C140C4" w:rsidRDefault="00C140C4" w:rsidP="00EB7C3D">
      <w:pPr>
        <w:spacing w:after="0" w:line="240" w:lineRule="auto"/>
        <w:jc w:val="both"/>
        <w:rPr>
          <w:sz w:val="24"/>
          <w:szCs w:val="24"/>
        </w:rPr>
      </w:pPr>
    </w:p>
    <w:p w14:paraId="03E6810D" w14:textId="17CBEE6D" w:rsidR="00EB7C3D" w:rsidRDefault="00EB7C3D" w:rsidP="00EB7C3D">
      <w:pPr>
        <w:spacing w:after="0" w:line="240" w:lineRule="auto"/>
        <w:jc w:val="both"/>
        <w:rPr>
          <w:sz w:val="24"/>
          <w:szCs w:val="24"/>
        </w:rPr>
      </w:pPr>
      <w:r>
        <w:rPr>
          <w:sz w:val="24"/>
          <w:szCs w:val="24"/>
        </w:rPr>
        <w:t xml:space="preserve">This report has been produced by the Department of Health and Social Care (DHSC) Medicine Supply team. We aim to update this report </w:t>
      </w:r>
      <w:r w:rsidR="00826C2C">
        <w:rPr>
          <w:sz w:val="24"/>
          <w:szCs w:val="24"/>
        </w:rPr>
        <w:t>monthly</w:t>
      </w:r>
      <w:r>
        <w:rPr>
          <w:sz w:val="24"/>
          <w:szCs w:val="24"/>
        </w:rPr>
        <w:t xml:space="preserve"> to provide an update on current primary </w:t>
      </w:r>
      <w:r w:rsidR="00826C2C">
        <w:rPr>
          <w:sz w:val="24"/>
          <w:szCs w:val="24"/>
        </w:rPr>
        <w:t xml:space="preserve">and secondary </w:t>
      </w:r>
      <w:r>
        <w:rPr>
          <w:sz w:val="24"/>
          <w:szCs w:val="24"/>
        </w:rPr>
        <w:t>care medicine supply issues that we are working on.  Please share with all relevant colleag</w:t>
      </w:r>
      <w:r w:rsidR="00826C2C">
        <w:rPr>
          <w:sz w:val="24"/>
          <w:szCs w:val="24"/>
        </w:rPr>
        <w:t>ues and networks</w:t>
      </w:r>
      <w:r>
        <w:rPr>
          <w:sz w:val="24"/>
          <w:szCs w:val="24"/>
        </w:rPr>
        <w:t>.</w:t>
      </w:r>
    </w:p>
    <w:p w14:paraId="1AB93E59" w14:textId="68B7EBA7" w:rsidR="00BE5E19" w:rsidRDefault="00BE5E19" w:rsidP="00BE5E19">
      <w:pPr>
        <w:spacing w:after="0" w:line="240" w:lineRule="auto"/>
        <w:rPr>
          <w:b/>
          <w:bCs/>
          <w:highlight w:val="yellow"/>
        </w:rPr>
      </w:pPr>
    </w:p>
    <w:p w14:paraId="4FB97E48" w14:textId="77777777" w:rsidR="00056BA5" w:rsidRPr="008C26D3" w:rsidRDefault="75976927" w:rsidP="75976927">
      <w:pPr>
        <w:pStyle w:val="NoSpacing"/>
      </w:pPr>
      <w:r w:rsidRPr="75976927">
        <w:t xml:space="preserve"> </w:t>
      </w:r>
    </w:p>
    <w:sdt>
      <w:sdtPr>
        <w:rPr>
          <w:rFonts w:asciiTheme="minorHAnsi" w:eastAsiaTheme="minorHAnsi" w:hAnsiTheme="minorHAnsi" w:cstheme="minorBidi"/>
          <w:color w:val="auto"/>
          <w:sz w:val="22"/>
          <w:szCs w:val="22"/>
          <w:lang w:val="en-GB"/>
        </w:rPr>
        <w:id w:val="-1430647259"/>
        <w:docPartObj>
          <w:docPartGallery w:val="Table of Contents"/>
          <w:docPartUnique/>
        </w:docPartObj>
      </w:sdtPr>
      <w:sdtEndPr>
        <w:rPr>
          <w:b/>
          <w:bCs/>
          <w:noProof/>
        </w:rPr>
      </w:sdtEndPr>
      <w:sdtContent>
        <w:p w14:paraId="1A2E6FD8" w14:textId="749D65F7" w:rsidR="00056BA5" w:rsidRDefault="00056BA5" w:rsidP="00056BA5">
          <w:pPr>
            <w:pStyle w:val="TOCHeading"/>
            <w:jc w:val="center"/>
          </w:pPr>
          <w:r>
            <w:t>Contents</w:t>
          </w:r>
        </w:p>
        <w:p w14:paraId="5C566E0A" w14:textId="4F8F235C" w:rsidR="00907DA4" w:rsidRDefault="00056BA5">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2354077" w:history="1">
            <w:r w:rsidR="00907DA4" w:rsidRPr="007431A9">
              <w:rPr>
                <w:rStyle w:val="Hyperlink"/>
                <w:noProof/>
              </w:rPr>
              <w:t>New Issues</w:t>
            </w:r>
            <w:r w:rsidR="00907DA4">
              <w:rPr>
                <w:noProof/>
                <w:webHidden/>
              </w:rPr>
              <w:tab/>
            </w:r>
            <w:r w:rsidR="00907DA4">
              <w:rPr>
                <w:noProof/>
                <w:webHidden/>
              </w:rPr>
              <w:fldChar w:fldCharType="begin"/>
            </w:r>
            <w:r w:rsidR="00907DA4">
              <w:rPr>
                <w:noProof/>
                <w:webHidden/>
              </w:rPr>
              <w:instrText xml:space="preserve"> PAGEREF _Toc2354077 \h </w:instrText>
            </w:r>
            <w:r w:rsidR="00907DA4">
              <w:rPr>
                <w:noProof/>
                <w:webHidden/>
              </w:rPr>
            </w:r>
            <w:r w:rsidR="00907DA4">
              <w:rPr>
                <w:noProof/>
                <w:webHidden/>
              </w:rPr>
              <w:fldChar w:fldCharType="separate"/>
            </w:r>
            <w:r w:rsidR="00907DA4">
              <w:rPr>
                <w:noProof/>
                <w:webHidden/>
              </w:rPr>
              <w:t>4</w:t>
            </w:r>
            <w:r w:rsidR="00907DA4">
              <w:rPr>
                <w:noProof/>
                <w:webHidden/>
              </w:rPr>
              <w:fldChar w:fldCharType="end"/>
            </w:r>
          </w:hyperlink>
        </w:p>
        <w:p w14:paraId="7AC86DD1" w14:textId="2CC1DB32" w:rsidR="00907DA4" w:rsidRDefault="003C36B2">
          <w:pPr>
            <w:pStyle w:val="TOC2"/>
            <w:tabs>
              <w:tab w:val="right" w:leader="dot" w:pos="9016"/>
            </w:tabs>
            <w:rPr>
              <w:rFonts w:eastAsiaTheme="minorEastAsia"/>
              <w:noProof/>
              <w:lang w:eastAsia="en-GB"/>
            </w:rPr>
          </w:pPr>
          <w:hyperlink w:anchor="_Toc2354078" w:history="1">
            <w:r w:rsidR="00907DA4" w:rsidRPr="007431A9">
              <w:rPr>
                <w:rStyle w:val="Hyperlink"/>
                <w:noProof/>
              </w:rPr>
              <w:t>Injectables</w:t>
            </w:r>
            <w:r w:rsidR="00907DA4">
              <w:rPr>
                <w:noProof/>
                <w:webHidden/>
              </w:rPr>
              <w:tab/>
            </w:r>
            <w:r w:rsidR="00907DA4">
              <w:rPr>
                <w:noProof/>
                <w:webHidden/>
              </w:rPr>
              <w:fldChar w:fldCharType="begin"/>
            </w:r>
            <w:r w:rsidR="00907DA4">
              <w:rPr>
                <w:noProof/>
                <w:webHidden/>
              </w:rPr>
              <w:instrText xml:space="preserve"> PAGEREF _Toc2354078 \h </w:instrText>
            </w:r>
            <w:r w:rsidR="00907DA4">
              <w:rPr>
                <w:noProof/>
                <w:webHidden/>
              </w:rPr>
            </w:r>
            <w:r w:rsidR="00907DA4">
              <w:rPr>
                <w:noProof/>
                <w:webHidden/>
              </w:rPr>
              <w:fldChar w:fldCharType="separate"/>
            </w:r>
            <w:r w:rsidR="00907DA4">
              <w:rPr>
                <w:noProof/>
                <w:webHidden/>
              </w:rPr>
              <w:t>4</w:t>
            </w:r>
            <w:r w:rsidR="00907DA4">
              <w:rPr>
                <w:noProof/>
                <w:webHidden/>
              </w:rPr>
              <w:fldChar w:fldCharType="end"/>
            </w:r>
          </w:hyperlink>
        </w:p>
        <w:p w14:paraId="7629D240" w14:textId="732D8E92" w:rsidR="00907DA4" w:rsidRDefault="003C36B2">
          <w:pPr>
            <w:pStyle w:val="TOC3"/>
            <w:tabs>
              <w:tab w:val="right" w:leader="dot" w:pos="9016"/>
            </w:tabs>
            <w:rPr>
              <w:rFonts w:eastAsiaTheme="minorEastAsia"/>
              <w:noProof/>
              <w:lang w:eastAsia="en-GB"/>
            </w:rPr>
          </w:pPr>
          <w:hyperlink w:anchor="_Toc2354079" w:history="1">
            <w:r w:rsidR="00907DA4" w:rsidRPr="007431A9">
              <w:rPr>
                <w:rStyle w:val="Hyperlink"/>
                <w:noProof/>
              </w:rPr>
              <w:t>Tetracosactide 1mg depot injection</w:t>
            </w:r>
            <w:r w:rsidR="00907DA4">
              <w:rPr>
                <w:noProof/>
                <w:webHidden/>
              </w:rPr>
              <w:tab/>
            </w:r>
            <w:r w:rsidR="00907DA4">
              <w:rPr>
                <w:noProof/>
                <w:webHidden/>
              </w:rPr>
              <w:fldChar w:fldCharType="begin"/>
            </w:r>
            <w:r w:rsidR="00907DA4">
              <w:rPr>
                <w:noProof/>
                <w:webHidden/>
              </w:rPr>
              <w:instrText xml:space="preserve"> PAGEREF _Toc2354079 \h </w:instrText>
            </w:r>
            <w:r w:rsidR="00907DA4">
              <w:rPr>
                <w:noProof/>
                <w:webHidden/>
              </w:rPr>
            </w:r>
            <w:r w:rsidR="00907DA4">
              <w:rPr>
                <w:noProof/>
                <w:webHidden/>
              </w:rPr>
              <w:fldChar w:fldCharType="separate"/>
            </w:r>
            <w:r w:rsidR="00907DA4">
              <w:rPr>
                <w:noProof/>
                <w:webHidden/>
              </w:rPr>
              <w:t>4</w:t>
            </w:r>
            <w:r w:rsidR="00907DA4">
              <w:rPr>
                <w:noProof/>
                <w:webHidden/>
              </w:rPr>
              <w:fldChar w:fldCharType="end"/>
            </w:r>
          </w:hyperlink>
        </w:p>
        <w:p w14:paraId="3D73CDAC" w14:textId="713AD198" w:rsidR="00907DA4" w:rsidRDefault="003C36B2">
          <w:pPr>
            <w:pStyle w:val="TOC3"/>
            <w:tabs>
              <w:tab w:val="right" w:leader="dot" w:pos="9016"/>
            </w:tabs>
            <w:rPr>
              <w:rFonts w:eastAsiaTheme="minorEastAsia"/>
              <w:noProof/>
              <w:lang w:eastAsia="en-GB"/>
            </w:rPr>
          </w:pPr>
          <w:hyperlink w:anchor="_Toc2354080" w:history="1">
            <w:r w:rsidR="00907DA4" w:rsidRPr="007431A9">
              <w:rPr>
                <w:rStyle w:val="Hyperlink"/>
                <w:noProof/>
              </w:rPr>
              <w:t>Dimercaprol 50mg/mL injection</w:t>
            </w:r>
            <w:r w:rsidR="00907DA4">
              <w:rPr>
                <w:noProof/>
                <w:webHidden/>
              </w:rPr>
              <w:tab/>
            </w:r>
            <w:r w:rsidR="00907DA4">
              <w:rPr>
                <w:noProof/>
                <w:webHidden/>
              </w:rPr>
              <w:fldChar w:fldCharType="begin"/>
            </w:r>
            <w:r w:rsidR="00907DA4">
              <w:rPr>
                <w:noProof/>
                <w:webHidden/>
              </w:rPr>
              <w:instrText xml:space="preserve"> PAGEREF _Toc2354080 \h </w:instrText>
            </w:r>
            <w:r w:rsidR="00907DA4">
              <w:rPr>
                <w:noProof/>
                <w:webHidden/>
              </w:rPr>
            </w:r>
            <w:r w:rsidR="00907DA4">
              <w:rPr>
                <w:noProof/>
                <w:webHidden/>
              </w:rPr>
              <w:fldChar w:fldCharType="separate"/>
            </w:r>
            <w:r w:rsidR="00907DA4">
              <w:rPr>
                <w:noProof/>
                <w:webHidden/>
              </w:rPr>
              <w:t>4</w:t>
            </w:r>
            <w:r w:rsidR="00907DA4">
              <w:rPr>
                <w:noProof/>
                <w:webHidden/>
              </w:rPr>
              <w:fldChar w:fldCharType="end"/>
            </w:r>
          </w:hyperlink>
        </w:p>
        <w:p w14:paraId="1EA61308" w14:textId="1C3B72FA" w:rsidR="00907DA4" w:rsidRDefault="003C36B2">
          <w:pPr>
            <w:pStyle w:val="TOC3"/>
            <w:tabs>
              <w:tab w:val="right" w:leader="dot" w:pos="9016"/>
            </w:tabs>
            <w:rPr>
              <w:rFonts w:eastAsiaTheme="minorEastAsia"/>
              <w:noProof/>
              <w:lang w:eastAsia="en-GB"/>
            </w:rPr>
          </w:pPr>
          <w:hyperlink w:anchor="_Toc2354081" w:history="1">
            <w:r w:rsidR="00907DA4" w:rsidRPr="007431A9">
              <w:rPr>
                <w:rStyle w:val="Hyperlink"/>
                <w:noProof/>
              </w:rPr>
              <w:t>Lucentis 10mg/ml pre-filled syringes</w:t>
            </w:r>
            <w:r w:rsidR="00907DA4">
              <w:rPr>
                <w:noProof/>
                <w:webHidden/>
              </w:rPr>
              <w:tab/>
            </w:r>
            <w:r w:rsidR="00907DA4">
              <w:rPr>
                <w:noProof/>
                <w:webHidden/>
              </w:rPr>
              <w:fldChar w:fldCharType="begin"/>
            </w:r>
            <w:r w:rsidR="00907DA4">
              <w:rPr>
                <w:noProof/>
                <w:webHidden/>
              </w:rPr>
              <w:instrText xml:space="preserve"> PAGEREF _Toc2354081 \h </w:instrText>
            </w:r>
            <w:r w:rsidR="00907DA4">
              <w:rPr>
                <w:noProof/>
                <w:webHidden/>
              </w:rPr>
            </w:r>
            <w:r w:rsidR="00907DA4">
              <w:rPr>
                <w:noProof/>
                <w:webHidden/>
              </w:rPr>
              <w:fldChar w:fldCharType="separate"/>
            </w:r>
            <w:r w:rsidR="00907DA4">
              <w:rPr>
                <w:noProof/>
                <w:webHidden/>
              </w:rPr>
              <w:t>4</w:t>
            </w:r>
            <w:r w:rsidR="00907DA4">
              <w:rPr>
                <w:noProof/>
                <w:webHidden/>
              </w:rPr>
              <w:fldChar w:fldCharType="end"/>
            </w:r>
          </w:hyperlink>
        </w:p>
        <w:p w14:paraId="6434E1B0" w14:textId="0736368C" w:rsidR="00907DA4" w:rsidRDefault="003C36B2">
          <w:pPr>
            <w:pStyle w:val="TOC3"/>
            <w:tabs>
              <w:tab w:val="right" w:leader="dot" w:pos="9016"/>
            </w:tabs>
            <w:rPr>
              <w:rFonts w:eastAsiaTheme="minorEastAsia"/>
              <w:noProof/>
              <w:lang w:eastAsia="en-GB"/>
            </w:rPr>
          </w:pPr>
          <w:hyperlink w:anchor="_Toc2354082" w:history="1">
            <w:r w:rsidR="00907DA4" w:rsidRPr="007431A9">
              <w:rPr>
                <w:rStyle w:val="Hyperlink"/>
                <w:noProof/>
              </w:rPr>
              <w:t>Flupentixol injection</w:t>
            </w:r>
            <w:r w:rsidR="00907DA4">
              <w:rPr>
                <w:noProof/>
                <w:webHidden/>
              </w:rPr>
              <w:tab/>
            </w:r>
            <w:r w:rsidR="00907DA4">
              <w:rPr>
                <w:noProof/>
                <w:webHidden/>
              </w:rPr>
              <w:fldChar w:fldCharType="begin"/>
            </w:r>
            <w:r w:rsidR="00907DA4">
              <w:rPr>
                <w:noProof/>
                <w:webHidden/>
              </w:rPr>
              <w:instrText xml:space="preserve"> PAGEREF _Toc2354082 \h </w:instrText>
            </w:r>
            <w:r w:rsidR="00907DA4">
              <w:rPr>
                <w:noProof/>
                <w:webHidden/>
              </w:rPr>
            </w:r>
            <w:r w:rsidR="00907DA4">
              <w:rPr>
                <w:noProof/>
                <w:webHidden/>
              </w:rPr>
              <w:fldChar w:fldCharType="separate"/>
            </w:r>
            <w:r w:rsidR="00907DA4">
              <w:rPr>
                <w:noProof/>
                <w:webHidden/>
              </w:rPr>
              <w:t>4</w:t>
            </w:r>
            <w:r w:rsidR="00907DA4">
              <w:rPr>
                <w:noProof/>
                <w:webHidden/>
              </w:rPr>
              <w:fldChar w:fldCharType="end"/>
            </w:r>
          </w:hyperlink>
        </w:p>
        <w:p w14:paraId="5BC2F73A" w14:textId="6A4D9CDD" w:rsidR="00907DA4" w:rsidRDefault="003C36B2">
          <w:pPr>
            <w:pStyle w:val="TOC2"/>
            <w:tabs>
              <w:tab w:val="right" w:leader="dot" w:pos="9016"/>
            </w:tabs>
            <w:rPr>
              <w:rFonts w:eastAsiaTheme="minorEastAsia"/>
              <w:noProof/>
              <w:lang w:eastAsia="en-GB"/>
            </w:rPr>
          </w:pPr>
          <w:hyperlink w:anchor="_Toc2354083" w:history="1">
            <w:r w:rsidR="00907DA4" w:rsidRPr="007431A9">
              <w:rPr>
                <w:rStyle w:val="Hyperlink"/>
                <w:noProof/>
              </w:rPr>
              <w:t>Orals</w:t>
            </w:r>
            <w:r w:rsidR="00907DA4">
              <w:rPr>
                <w:noProof/>
                <w:webHidden/>
              </w:rPr>
              <w:tab/>
            </w:r>
            <w:r w:rsidR="00907DA4">
              <w:rPr>
                <w:noProof/>
                <w:webHidden/>
              </w:rPr>
              <w:fldChar w:fldCharType="begin"/>
            </w:r>
            <w:r w:rsidR="00907DA4">
              <w:rPr>
                <w:noProof/>
                <w:webHidden/>
              </w:rPr>
              <w:instrText xml:space="preserve"> PAGEREF _Toc2354083 \h </w:instrText>
            </w:r>
            <w:r w:rsidR="00907DA4">
              <w:rPr>
                <w:noProof/>
                <w:webHidden/>
              </w:rPr>
            </w:r>
            <w:r w:rsidR="00907DA4">
              <w:rPr>
                <w:noProof/>
                <w:webHidden/>
              </w:rPr>
              <w:fldChar w:fldCharType="separate"/>
            </w:r>
            <w:r w:rsidR="00907DA4">
              <w:rPr>
                <w:noProof/>
                <w:webHidden/>
              </w:rPr>
              <w:t>5</w:t>
            </w:r>
            <w:r w:rsidR="00907DA4">
              <w:rPr>
                <w:noProof/>
                <w:webHidden/>
              </w:rPr>
              <w:fldChar w:fldCharType="end"/>
            </w:r>
          </w:hyperlink>
        </w:p>
        <w:p w14:paraId="61934130" w14:textId="5814334F" w:rsidR="00907DA4" w:rsidRDefault="003C36B2">
          <w:pPr>
            <w:pStyle w:val="TOC3"/>
            <w:tabs>
              <w:tab w:val="right" w:leader="dot" w:pos="9016"/>
            </w:tabs>
            <w:rPr>
              <w:rFonts w:eastAsiaTheme="minorEastAsia"/>
              <w:noProof/>
              <w:lang w:eastAsia="en-GB"/>
            </w:rPr>
          </w:pPr>
          <w:hyperlink w:anchor="_Toc2354084" w:history="1">
            <w:r w:rsidR="00907DA4" w:rsidRPr="007431A9">
              <w:rPr>
                <w:rStyle w:val="Hyperlink"/>
                <w:noProof/>
              </w:rPr>
              <w:t>Metoprolol 50mg and 100mg tablets</w:t>
            </w:r>
            <w:r w:rsidR="00907DA4">
              <w:rPr>
                <w:noProof/>
                <w:webHidden/>
              </w:rPr>
              <w:tab/>
            </w:r>
            <w:r w:rsidR="00907DA4">
              <w:rPr>
                <w:noProof/>
                <w:webHidden/>
              </w:rPr>
              <w:fldChar w:fldCharType="begin"/>
            </w:r>
            <w:r w:rsidR="00907DA4">
              <w:rPr>
                <w:noProof/>
                <w:webHidden/>
              </w:rPr>
              <w:instrText xml:space="preserve"> PAGEREF _Toc2354084 \h </w:instrText>
            </w:r>
            <w:r w:rsidR="00907DA4">
              <w:rPr>
                <w:noProof/>
                <w:webHidden/>
              </w:rPr>
            </w:r>
            <w:r w:rsidR="00907DA4">
              <w:rPr>
                <w:noProof/>
                <w:webHidden/>
              </w:rPr>
              <w:fldChar w:fldCharType="separate"/>
            </w:r>
            <w:r w:rsidR="00907DA4">
              <w:rPr>
                <w:noProof/>
                <w:webHidden/>
              </w:rPr>
              <w:t>5</w:t>
            </w:r>
            <w:r w:rsidR="00907DA4">
              <w:rPr>
                <w:noProof/>
                <w:webHidden/>
              </w:rPr>
              <w:fldChar w:fldCharType="end"/>
            </w:r>
          </w:hyperlink>
        </w:p>
        <w:p w14:paraId="6938B576" w14:textId="3F41B5E8" w:rsidR="00907DA4" w:rsidRDefault="003C36B2">
          <w:pPr>
            <w:pStyle w:val="TOC3"/>
            <w:tabs>
              <w:tab w:val="right" w:leader="dot" w:pos="9016"/>
            </w:tabs>
            <w:rPr>
              <w:rFonts w:eastAsiaTheme="minorEastAsia"/>
              <w:noProof/>
              <w:lang w:eastAsia="en-GB"/>
            </w:rPr>
          </w:pPr>
          <w:hyperlink w:anchor="_Toc2354085" w:history="1">
            <w:r w:rsidR="00907DA4" w:rsidRPr="007431A9">
              <w:rPr>
                <w:rStyle w:val="Hyperlink"/>
                <w:noProof/>
              </w:rPr>
              <w:t>Bumetanide</w:t>
            </w:r>
            <w:r w:rsidR="00907DA4">
              <w:rPr>
                <w:noProof/>
                <w:webHidden/>
              </w:rPr>
              <w:tab/>
            </w:r>
            <w:r w:rsidR="00907DA4">
              <w:rPr>
                <w:noProof/>
                <w:webHidden/>
              </w:rPr>
              <w:fldChar w:fldCharType="begin"/>
            </w:r>
            <w:r w:rsidR="00907DA4">
              <w:rPr>
                <w:noProof/>
                <w:webHidden/>
              </w:rPr>
              <w:instrText xml:space="preserve"> PAGEREF _Toc2354085 \h </w:instrText>
            </w:r>
            <w:r w:rsidR="00907DA4">
              <w:rPr>
                <w:noProof/>
                <w:webHidden/>
              </w:rPr>
            </w:r>
            <w:r w:rsidR="00907DA4">
              <w:rPr>
                <w:noProof/>
                <w:webHidden/>
              </w:rPr>
              <w:fldChar w:fldCharType="separate"/>
            </w:r>
            <w:r w:rsidR="00907DA4">
              <w:rPr>
                <w:noProof/>
                <w:webHidden/>
              </w:rPr>
              <w:t>6</w:t>
            </w:r>
            <w:r w:rsidR="00907DA4">
              <w:rPr>
                <w:noProof/>
                <w:webHidden/>
              </w:rPr>
              <w:fldChar w:fldCharType="end"/>
            </w:r>
          </w:hyperlink>
        </w:p>
        <w:p w14:paraId="3F9666B4" w14:textId="7D7DC842" w:rsidR="00907DA4" w:rsidRDefault="003C36B2">
          <w:pPr>
            <w:pStyle w:val="TOC3"/>
            <w:tabs>
              <w:tab w:val="right" w:leader="dot" w:pos="9016"/>
            </w:tabs>
            <w:rPr>
              <w:rFonts w:eastAsiaTheme="minorEastAsia"/>
              <w:noProof/>
              <w:lang w:eastAsia="en-GB"/>
            </w:rPr>
          </w:pPr>
          <w:hyperlink w:anchor="_Toc2354086" w:history="1">
            <w:r w:rsidR="00907DA4" w:rsidRPr="007431A9">
              <w:rPr>
                <w:rStyle w:val="Hyperlink"/>
                <w:noProof/>
              </w:rPr>
              <w:t>Tizanidine</w:t>
            </w:r>
            <w:r w:rsidR="00907DA4">
              <w:rPr>
                <w:noProof/>
                <w:webHidden/>
              </w:rPr>
              <w:tab/>
            </w:r>
            <w:r w:rsidR="00907DA4">
              <w:rPr>
                <w:noProof/>
                <w:webHidden/>
              </w:rPr>
              <w:fldChar w:fldCharType="begin"/>
            </w:r>
            <w:r w:rsidR="00907DA4">
              <w:rPr>
                <w:noProof/>
                <w:webHidden/>
              </w:rPr>
              <w:instrText xml:space="preserve"> PAGEREF _Toc2354086 \h </w:instrText>
            </w:r>
            <w:r w:rsidR="00907DA4">
              <w:rPr>
                <w:noProof/>
                <w:webHidden/>
              </w:rPr>
            </w:r>
            <w:r w:rsidR="00907DA4">
              <w:rPr>
                <w:noProof/>
                <w:webHidden/>
              </w:rPr>
              <w:fldChar w:fldCharType="separate"/>
            </w:r>
            <w:r w:rsidR="00907DA4">
              <w:rPr>
                <w:noProof/>
                <w:webHidden/>
              </w:rPr>
              <w:t>6</w:t>
            </w:r>
            <w:r w:rsidR="00907DA4">
              <w:rPr>
                <w:noProof/>
                <w:webHidden/>
              </w:rPr>
              <w:fldChar w:fldCharType="end"/>
            </w:r>
          </w:hyperlink>
        </w:p>
        <w:p w14:paraId="07EEE461" w14:textId="6C815423" w:rsidR="00907DA4" w:rsidRDefault="003C36B2">
          <w:pPr>
            <w:pStyle w:val="TOC3"/>
            <w:tabs>
              <w:tab w:val="right" w:leader="dot" w:pos="9016"/>
            </w:tabs>
            <w:rPr>
              <w:rFonts w:eastAsiaTheme="minorEastAsia"/>
              <w:noProof/>
              <w:lang w:eastAsia="en-GB"/>
            </w:rPr>
          </w:pPr>
          <w:hyperlink w:anchor="_Toc2354087" w:history="1">
            <w:r w:rsidR="00907DA4" w:rsidRPr="007431A9">
              <w:rPr>
                <w:rStyle w:val="Hyperlink"/>
                <w:noProof/>
              </w:rPr>
              <w:t>Sandimmun (ciclosporin)</w:t>
            </w:r>
            <w:r w:rsidR="00907DA4">
              <w:rPr>
                <w:noProof/>
                <w:webHidden/>
              </w:rPr>
              <w:tab/>
            </w:r>
            <w:r w:rsidR="00907DA4">
              <w:rPr>
                <w:noProof/>
                <w:webHidden/>
              </w:rPr>
              <w:fldChar w:fldCharType="begin"/>
            </w:r>
            <w:r w:rsidR="00907DA4">
              <w:rPr>
                <w:noProof/>
                <w:webHidden/>
              </w:rPr>
              <w:instrText xml:space="preserve"> PAGEREF _Toc2354087 \h </w:instrText>
            </w:r>
            <w:r w:rsidR="00907DA4">
              <w:rPr>
                <w:noProof/>
                <w:webHidden/>
              </w:rPr>
            </w:r>
            <w:r w:rsidR="00907DA4">
              <w:rPr>
                <w:noProof/>
                <w:webHidden/>
              </w:rPr>
              <w:fldChar w:fldCharType="separate"/>
            </w:r>
            <w:r w:rsidR="00907DA4">
              <w:rPr>
                <w:noProof/>
                <w:webHidden/>
              </w:rPr>
              <w:t>6</w:t>
            </w:r>
            <w:r w:rsidR="00907DA4">
              <w:rPr>
                <w:noProof/>
                <w:webHidden/>
              </w:rPr>
              <w:fldChar w:fldCharType="end"/>
            </w:r>
          </w:hyperlink>
        </w:p>
        <w:p w14:paraId="72BC20AC" w14:textId="553145D6" w:rsidR="00907DA4" w:rsidRDefault="003C36B2">
          <w:pPr>
            <w:pStyle w:val="TOC3"/>
            <w:tabs>
              <w:tab w:val="right" w:leader="dot" w:pos="9016"/>
            </w:tabs>
            <w:rPr>
              <w:rFonts w:eastAsiaTheme="minorEastAsia"/>
              <w:noProof/>
              <w:lang w:eastAsia="en-GB"/>
            </w:rPr>
          </w:pPr>
          <w:hyperlink w:anchor="_Toc2354088" w:history="1">
            <w:r w:rsidR="00907DA4" w:rsidRPr="007431A9">
              <w:rPr>
                <w:rStyle w:val="Hyperlink"/>
                <w:noProof/>
              </w:rPr>
              <w:t>Sevelamer tablets</w:t>
            </w:r>
            <w:r w:rsidR="00907DA4">
              <w:rPr>
                <w:noProof/>
                <w:webHidden/>
              </w:rPr>
              <w:tab/>
            </w:r>
            <w:r w:rsidR="00907DA4">
              <w:rPr>
                <w:noProof/>
                <w:webHidden/>
              </w:rPr>
              <w:fldChar w:fldCharType="begin"/>
            </w:r>
            <w:r w:rsidR="00907DA4">
              <w:rPr>
                <w:noProof/>
                <w:webHidden/>
              </w:rPr>
              <w:instrText xml:space="preserve"> PAGEREF _Toc2354088 \h </w:instrText>
            </w:r>
            <w:r w:rsidR="00907DA4">
              <w:rPr>
                <w:noProof/>
                <w:webHidden/>
              </w:rPr>
            </w:r>
            <w:r w:rsidR="00907DA4">
              <w:rPr>
                <w:noProof/>
                <w:webHidden/>
              </w:rPr>
              <w:fldChar w:fldCharType="separate"/>
            </w:r>
            <w:r w:rsidR="00907DA4">
              <w:rPr>
                <w:noProof/>
                <w:webHidden/>
              </w:rPr>
              <w:t>7</w:t>
            </w:r>
            <w:r w:rsidR="00907DA4">
              <w:rPr>
                <w:noProof/>
                <w:webHidden/>
              </w:rPr>
              <w:fldChar w:fldCharType="end"/>
            </w:r>
          </w:hyperlink>
        </w:p>
        <w:p w14:paraId="363E529B" w14:textId="08D59CFA" w:rsidR="00907DA4" w:rsidRDefault="003C36B2">
          <w:pPr>
            <w:pStyle w:val="TOC3"/>
            <w:tabs>
              <w:tab w:val="right" w:leader="dot" w:pos="9016"/>
            </w:tabs>
            <w:rPr>
              <w:rFonts w:eastAsiaTheme="minorEastAsia"/>
              <w:noProof/>
              <w:lang w:eastAsia="en-GB"/>
            </w:rPr>
          </w:pPr>
          <w:hyperlink w:anchor="_Toc2354089" w:history="1">
            <w:r w:rsidR="00907DA4" w:rsidRPr="007431A9">
              <w:rPr>
                <w:rStyle w:val="Hyperlink"/>
                <w:noProof/>
              </w:rPr>
              <w:t>Metopirone</w:t>
            </w:r>
            <w:r w:rsidR="00907DA4">
              <w:rPr>
                <w:noProof/>
                <w:webHidden/>
              </w:rPr>
              <w:tab/>
            </w:r>
            <w:r w:rsidR="00907DA4">
              <w:rPr>
                <w:noProof/>
                <w:webHidden/>
              </w:rPr>
              <w:fldChar w:fldCharType="begin"/>
            </w:r>
            <w:r w:rsidR="00907DA4">
              <w:rPr>
                <w:noProof/>
                <w:webHidden/>
              </w:rPr>
              <w:instrText xml:space="preserve"> PAGEREF _Toc2354089 \h </w:instrText>
            </w:r>
            <w:r w:rsidR="00907DA4">
              <w:rPr>
                <w:noProof/>
                <w:webHidden/>
              </w:rPr>
            </w:r>
            <w:r w:rsidR="00907DA4">
              <w:rPr>
                <w:noProof/>
                <w:webHidden/>
              </w:rPr>
              <w:fldChar w:fldCharType="separate"/>
            </w:r>
            <w:r w:rsidR="00907DA4">
              <w:rPr>
                <w:noProof/>
                <w:webHidden/>
              </w:rPr>
              <w:t>7</w:t>
            </w:r>
            <w:r w:rsidR="00907DA4">
              <w:rPr>
                <w:noProof/>
                <w:webHidden/>
              </w:rPr>
              <w:fldChar w:fldCharType="end"/>
            </w:r>
          </w:hyperlink>
        </w:p>
        <w:p w14:paraId="0FF3E259" w14:textId="1AA08989" w:rsidR="00907DA4" w:rsidRDefault="003C36B2">
          <w:pPr>
            <w:pStyle w:val="TOC2"/>
            <w:tabs>
              <w:tab w:val="right" w:leader="dot" w:pos="9016"/>
            </w:tabs>
            <w:rPr>
              <w:rFonts w:eastAsiaTheme="minorEastAsia"/>
              <w:noProof/>
              <w:lang w:eastAsia="en-GB"/>
            </w:rPr>
          </w:pPr>
          <w:hyperlink w:anchor="_Toc2354090" w:history="1">
            <w:r w:rsidR="00907DA4" w:rsidRPr="007431A9">
              <w:rPr>
                <w:rStyle w:val="Hyperlink"/>
                <w:noProof/>
              </w:rPr>
              <w:t>Vaccines</w:t>
            </w:r>
            <w:r w:rsidR="00907DA4">
              <w:rPr>
                <w:noProof/>
                <w:webHidden/>
              </w:rPr>
              <w:tab/>
            </w:r>
            <w:r w:rsidR="00907DA4">
              <w:rPr>
                <w:noProof/>
                <w:webHidden/>
              </w:rPr>
              <w:fldChar w:fldCharType="begin"/>
            </w:r>
            <w:r w:rsidR="00907DA4">
              <w:rPr>
                <w:noProof/>
                <w:webHidden/>
              </w:rPr>
              <w:instrText xml:space="preserve"> PAGEREF _Toc2354090 \h </w:instrText>
            </w:r>
            <w:r w:rsidR="00907DA4">
              <w:rPr>
                <w:noProof/>
                <w:webHidden/>
              </w:rPr>
            </w:r>
            <w:r w:rsidR="00907DA4">
              <w:rPr>
                <w:noProof/>
                <w:webHidden/>
              </w:rPr>
              <w:fldChar w:fldCharType="separate"/>
            </w:r>
            <w:r w:rsidR="00907DA4">
              <w:rPr>
                <w:noProof/>
                <w:webHidden/>
              </w:rPr>
              <w:t>7</w:t>
            </w:r>
            <w:r w:rsidR="00907DA4">
              <w:rPr>
                <w:noProof/>
                <w:webHidden/>
              </w:rPr>
              <w:fldChar w:fldCharType="end"/>
            </w:r>
          </w:hyperlink>
        </w:p>
        <w:p w14:paraId="1A3F223D" w14:textId="5D6BD763" w:rsidR="00907DA4" w:rsidRDefault="003C36B2">
          <w:pPr>
            <w:pStyle w:val="TOC3"/>
            <w:tabs>
              <w:tab w:val="right" w:leader="dot" w:pos="9016"/>
            </w:tabs>
            <w:rPr>
              <w:rFonts w:eastAsiaTheme="minorEastAsia"/>
              <w:noProof/>
              <w:lang w:eastAsia="en-GB"/>
            </w:rPr>
          </w:pPr>
          <w:hyperlink w:anchor="_Toc2354091" w:history="1">
            <w:r w:rsidR="00907DA4" w:rsidRPr="007431A9">
              <w:rPr>
                <w:rStyle w:val="Hyperlink"/>
                <w:noProof/>
              </w:rPr>
              <w:t>Rabipur (Rabies vaccine)</w:t>
            </w:r>
            <w:r w:rsidR="00907DA4">
              <w:rPr>
                <w:noProof/>
                <w:webHidden/>
              </w:rPr>
              <w:tab/>
            </w:r>
            <w:r w:rsidR="00907DA4">
              <w:rPr>
                <w:noProof/>
                <w:webHidden/>
              </w:rPr>
              <w:fldChar w:fldCharType="begin"/>
            </w:r>
            <w:r w:rsidR="00907DA4">
              <w:rPr>
                <w:noProof/>
                <w:webHidden/>
              </w:rPr>
              <w:instrText xml:space="preserve"> PAGEREF _Toc2354091 \h </w:instrText>
            </w:r>
            <w:r w:rsidR="00907DA4">
              <w:rPr>
                <w:noProof/>
                <w:webHidden/>
              </w:rPr>
            </w:r>
            <w:r w:rsidR="00907DA4">
              <w:rPr>
                <w:noProof/>
                <w:webHidden/>
              </w:rPr>
              <w:fldChar w:fldCharType="separate"/>
            </w:r>
            <w:r w:rsidR="00907DA4">
              <w:rPr>
                <w:noProof/>
                <w:webHidden/>
              </w:rPr>
              <w:t>7</w:t>
            </w:r>
            <w:r w:rsidR="00907DA4">
              <w:rPr>
                <w:noProof/>
                <w:webHidden/>
              </w:rPr>
              <w:fldChar w:fldCharType="end"/>
            </w:r>
          </w:hyperlink>
        </w:p>
        <w:p w14:paraId="03113097" w14:textId="4CCB1A29" w:rsidR="00907DA4" w:rsidRDefault="003C36B2">
          <w:pPr>
            <w:pStyle w:val="TOC2"/>
            <w:tabs>
              <w:tab w:val="right" w:leader="dot" w:pos="9016"/>
            </w:tabs>
            <w:rPr>
              <w:rFonts w:eastAsiaTheme="minorEastAsia"/>
              <w:noProof/>
              <w:lang w:eastAsia="en-GB"/>
            </w:rPr>
          </w:pPr>
          <w:hyperlink w:anchor="_Toc2354092" w:history="1">
            <w:r w:rsidR="00907DA4" w:rsidRPr="007431A9">
              <w:rPr>
                <w:rStyle w:val="Hyperlink"/>
                <w:noProof/>
              </w:rPr>
              <w:t>Others</w:t>
            </w:r>
            <w:r w:rsidR="00907DA4">
              <w:rPr>
                <w:noProof/>
                <w:webHidden/>
              </w:rPr>
              <w:tab/>
            </w:r>
            <w:r w:rsidR="00907DA4">
              <w:rPr>
                <w:noProof/>
                <w:webHidden/>
              </w:rPr>
              <w:fldChar w:fldCharType="begin"/>
            </w:r>
            <w:r w:rsidR="00907DA4">
              <w:rPr>
                <w:noProof/>
                <w:webHidden/>
              </w:rPr>
              <w:instrText xml:space="preserve"> PAGEREF _Toc2354092 \h </w:instrText>
            </w:r>
            <w:r w:rsidR="00907DA4">
              <w:rPr>
                <w:noProof/>
                <w:webHidden/>
              </w:rPr>
            </w:r>
            <w:r w:rsidR="00907DA4">
              <w:rPr>
                <w:noProof/>
                <w:webHidden/>
              </w:rPr>
              <w:fldChar w:fldCharType="separate"/>
            </w:r>
            <w:r w:rsidR="00907DA4">
              <w:rPr>
                <w:noProof/>
                <w:webHidden/>
              </w:rPr>
              <w:t>7</w:t>
            </w:r>
            <w:r w:rsidR="00907DA4">
              <w:rPr>
                <w:noProof/>
                <w:webHidden/>
              </w:rPr>
              <w:fldChar w:fldCharType="end"/>
            </w:r>
          </w:hyperlink>
        </w:p>
        <w:p w14:paraId="4581CDB2" w14:textId="26B7C8B9" w:rsidR="00907DA4" w:rsidRDefault="003C36B2">
          <w:pPr>
            <w:pStyle w:val="TOC3"/>
            <w:tabs>
              <w:tab w:val="right" w:leader="dot" w:pos="9016"/>
            </w:tabs>
            <w:rPr>
              <w:rFonts w:eastAsiaTheme="minorEastAsia"/>
              <w:noProof/>
              <w:lang w:eastAsia="en-GB"/>
            </w:rPr>
          </w:pPr>
          <w:hyperlink w:anchor="_Toc2354093" w:history="1">
            <w:r w:rsidR="00907DA4" w:rsidRPr="007431A9">
              <w:rPr>
                <w:rStyle w:val="Hyperlink"/>
                <w:noProof/>
              </w:rPr>
              <w:t>Gastrografin</w:t>
            </w:r>
            <w:r w:rsidR="00907DA4">
              <w:rPr>
                <w:noProof/>
                <w:webHidden/>
              </w:rPr>
              <w:tab/>
            </w:r>
            <w:r w:rsidR="00907DA4">
              <w:rPr>
                <w:noProof/>
                <w:webHidden/>
              </w:rPr>
              <w:fldChar w:fldCharType="begin"/>
            </w:r>
            <w:r w:rsidR="00907DA4">
              <w:rPr>
                <w:noProof/>
                <w:webHidden/>
              </w:rPr>
              <w:instrText xml:space="preserve"> PAGEREF _Toc2354093 \h </w:instrText>
            </w:r>
            <w:r w:rsidR="00907DA4">
              <w:rPr>
                <w:noProof/>
                <w:webHidden/>
              </w:rPr>
            </w:r>
            <w:r w:rsidR="00907DA4">
              <w:rPr>
                <w:noProof/>
                <w:webHidden/>
              </w:rPr>
              <w:fldChar w:fldCharType="separate"/>
            </w:r>
            <w:r w:rsidR="00907DA4">
              <w:rPr>
                <w:noProof/>
                <w:webHidden/>
              </w:rPr>
              <w:t>7</w:t>
            </w:r>
            <w:r w:rsidR="00907DA4">
              <w:rPr>
                <w:noProof/>
                <w:webHidden/>
              </w:rPr>
              <w:fldChar w:fldCharType="end"/>
            </w:r>
          </w:hyperlink>
        </w:p>
        <w:p w14:paraId="1FBD1264" w14:textId="2CF08B8E" w:rsidR="00907DA4" w:rsidRDefault="003C36B2">
          <w:pPr>
            <w:pStyle w:val="TOC1"/>
            <w:tabs>
              <w:tab w:val="right" w:leader="dot" w:pos="9016"/>
            </w:tabs>
            <w:rPr>
              <w:rFonts w:eastAsiaTheme="minorEastAsia"/>
              <w:noProof/>
              <w:lang w:eastAsia="en-GB"/>
            </w:rPr>
          </w:pPr>
          <w:hyperlink w:anchor="_Toc2354094" w:history="1">
            <w:r w:rsidR="00907DA4" w:rsidRPr="007431A9">
              <w:rPr>
                <w:rStyle w:val="Hyperlink"/>
                <w:noProof/>
              </w:rPr>
              <w:t>Ongoing Issues</w:t>
            </w:r>
            <w:r w:rsidR="00907DA4">
              <w:rPr>
                <w:noProof/>
                <w:webHidden/>
              </w:rPr>
              <w:tab/>
            </w:r>
            <w:r w:rsidR="00907DA4">
              <w:rPr>
                <w:noProof/>
                <w:webHidden/>
              </w:rPr>
              <w:fldChar w:fldCharType="begin"/>
            </w:r>
            <w:r w:rsidR="00907DA4">
              <w:rPr>
                <w:noProof/>
                <w:webHidden/>
              </w:rPr>
              <w:instrText xml:space="preserve"> PAGEREF _Toc2354094 \h </w:instrText>
            </w:r>
            <w:r w:rsidR="00907DA4">
              <w:rPr>
                <w:noProof/>
                <w:webHidden/>
              </w:rPr>
            </w:r>
            <w:r w:rsidR="00907DA4">
              <w:rPr>
                <w:noProof/>
                <w:webHidden/>
              </w:rPr>
              <w:fldChar w:fldCharType="separate"/>
            </w:r>
            <w:r w:rsidR="00907DA4">
              <w:rPr>
                <w:noProof/>
                <w:webHidden/>
              </w:rPr>
              <w:t>8</w:t>
            </w:r>
            <w:r w:rsidR="00907DA4">
              <w:rPr>
                <w:noProof/>
                <w:webHidden/>
              </w:rPr>
              <w:fldChar w:fldCharType="end"/>
            </w:r>
          </w:hyperlink>
        </w:p>
        <w:p w14:paraId="33773FF3" w14:textId="2E61B05B" w:rsidR="00907DA4" w:rsidRDefault="003C36B2">
          <w:pPr>
            <w:pStyle w:val="TOC2"/>
            <w:tabs>
              <w:tab w:val="right" w:leader="dot" w:pos="9016"/>
            </w:tabs>
            <w:rPr>
              <w:rFonts w:eastAsiaTheme="minorEastAsia"/>
              <w:noProof/>
              <w:lang w:eastAsia="en-GB"/>
            </w:rPr>
          </w:pPr>
          <w:hyperlink w:anchor="_Toc2354095" w:history="1">
            <w:r w:rsidR="00907DA4" w:rsidRPr="007431A9">
              <w:rPr>
                <w:rStyle w:val="Hyperlink"/>
                <w:noProof/>
              </w:rPr>
              <w:t>Injectables</w:t>
            </w:r>
            <w:r w:rsidR="00907DA4">
              <w:rPr>
                <w:noProof/>
                <w:webHidden/>
              </w:rPr>
              <w:tab/>
            </w:r>
            <w:r w:rsidR="00907DA4">
              <w:rPr>
                <w:noProof/>
                <w:webHidden/>
              </w:rPr>
              <w:fldChar w:fldCharType="begin"/>
            </w:r>
            <w:r w:rsidR="00907DA4">
              <w:rPr>
                <w:noProof/>
                <w:webHidden/>
              </w:rPr>
              <w:instrText xml:space="preserve"> PAGEREF _Toc2354095 \h </w:instrText>
            </w:r>
            <w:r w:rsidR="00907DA4">
              <w:rPr>
                <w:noProof/>
                <w:webHidden/>
              </w:rPr>
            </w:r>
            <w:r w:rsidR="00907DA4">
              <w:rPr>
                <w:noProof/>
                <w:webHidden/>
              </w:rPr>
              <w:fldChar w:fldCharType="separate"/>
            </w:r>
            <w:r w:rsidR="00907DA4">
              <w:rPr>
                <w:noProof/>
                <w:webHidden/>
              </w:rPr>
              <w:t>8</w:t>
            </w:r>
            <w:r w:rsidR="00907DA4">
              <w:rPr>
                <w:noProof/>
                <w:webHidden/>
              </w:rPr>
              <w:fldChar w:fldCharType="end"/>
            </w:r>
          </w:hyperlink>
        </w:p>
        <w:p w14:paraId="00DD1AE8" w14:textId="6102B76A" w:rsidR="00907DA4" w:rsidRDefault="003C36B2">
          <w:pPr>
            <w:pStyle w:val="TOC3"/>
            <w:tabs>
              <w:tab w:val="right" w:leader="dot" w:pos="9016"/>
            </w:tabs>
            <w:rPr>
              <w:rFonts w:eastAsiaTheme="minorEastAsia"/>
              <w:noProof/>
              <w:lang w:eastAsia="en-GB"/>
            </w:rPr>
          </w:pPr>
          <w:hyperlink w:anchor="_Toc2354096" w:history="1">
            <w:r w:rsidR="00907DA4" w:rsidRPr="007431A9">
              <w:rPr>
                <w:rStyle w:val="Hyperlink"/>
                <w:noProof/>
              </w:rPr>
              <w:t>Bleomycin injection</w:t>
            </w:r>
            <w:r w:rsidR="00907DA4">
              <w:rPr>
                <w:noProof/>
                <w:webHidden/>
              </w:rPr>
              <w:tab/>
            </w:r>
            <w:r w:rsidR="00907DA4">
              <w:rPr>
                <w:noProof/>
                <w:webHidden/>
              </w:rPr>
              <w:fldChar w:fldCharType="begin"/>
            </w:r>
            <w:r w:rsidR="00907DA4">
              <w:rPr>
                <w:noProof/>
                <w:webHidden/>
              </w:rPr>
              <w:instrText xml:space="preserve"> PAGEREF _Toc2354096 \h </w:instrText>
            </w:r>
            <w:r w:rsidR="00907DA4">
              <w:rPr>
                <w:noProof/>
                <w:webHidden/>
              </w:rPr>
            </w:r>
            <w:r w:rsidR="00907DA4">
              <w:rPr>
                <w:noProof/>
                <w:webHidden/>
              </w:rPr>
              <w:fldChar w:fldCharType="separate"/>
            </w:r>
            <w:r w:rsidR="00907DA4">
              <w:rPr>
                <w:noProof/>
                <w:webHidden/>
              </w:rPr>
              <w:t>8</w:t>
            </w:r>
            <w:r w:rsidR="00907DA4">
              <w:rPr>
                <w:noProof/>
                <w:webHidden/>
              </w:rPr>
              <w:fldChar w:fldCharType="end"/>
            </w:r>
          </w:hyperlink>
        </w:p>
        <w:p w14:paraId="3D5DF0A7" w14:textId="4DC69F6B" w:rsidR="00907DA4" w:rsidRDefault="003C36B2">
          <w:pPr>
            <w:pStyle w:val="TOC3"/>
            <w:tabs>
              <w:tab w:val="right" w:leader="dot" w:pos="9016"/>
            </w:tabs>
            <w:rPr>
              <w:rFonts w:eastAsiaTheme="minorEastAsia"/>
              <w:noProof/>
              <w:lang w:eastAsia="en-GB"/>
            </w:rPr>
          </w:pPr>
          <w:hyperlink w:anchor="_Toc2354097" w:history="1">
            <w:r w:rsidR="00907DA4" w:rsidRPr="007431A9">
              <w:rPr>
                <w:rStyle w:val="Hyperlink"/>
                <w:noProof/>
              </w:rPr>
              <w:t>Epanutin (phenytoin sodium) Ready Mixed Parenteral 250mg/5ml</w:t>
            </w:r>
            <w:r w:rsidR="00907DA4">
              <w:rPr>
                <w:noProof/>
                <w:webHidden/>
              </w:rPr>
              <w:tab/>
            </w:r>
            <w:r w:rsidR="00907DA4">
              <w:rPr>
                <w:noProof/>
                <w:webHidden/>
              </w:rPr>
              <w:fldChar w:fldCharType="begin"/>
            </w:r>
            <w:r w:rsidR="00907DA4">
              <w:rPr>
                <w:noProof/>
                <w:webHidden/>
              </w:rPr>
              <w:instrText xml:space="preserve"> PAGEREF _Toc2354097 \h </w:instrText>
            </w:r>
            <w:r w:rsidR="00907DA4">
              <w:rPr>
                <w:noProof/>
                <w:webHidden/>
              </w:rPr>
            </w:r>
            <w:r w:rsidR="00907DA4">
              <w:rPr>
                <w:noProof/>
                <w:webHidden/>
              </w:rPr>
              <w:fldChar w:fldCharType="separate"/>
            </w:r>
            <w:r w:rsidR="00907DA4">
              <w:rPr>
                <w:noProof/>
                <w:webHidden/>
              </w:rPr>
              <w:t>8</w:t>
            </w:r>
            <w:r w:rsidR="00907DA4">
              <w:rPr>
                <w:noProof/>
                <w:webHidden/>
              </w:rPr>
              <w:fldChar w:fldCharType="end"/>
            </w:r>
          </w:hyperlink>
        </w:p>
        <w:p w14:paraId="57E5FD40" w14:textId="59C8120B" w:rsidR="00907DA4" w:rsidRDefault="003C36B2">
          <w:pPr>
            <w:pStyle w:val="TOC3"/>
            <w:tabs>
              <w:tab w:val="right" w:leader="dot" w:pos="9016"/>
            </w:tabs>
            <w:rPr>
              <w:rFonts w:eastAsiaTheme="minorEastAsia"/>
              <w:noProof/>
              <w:lang w:eastAsia="en-GB"/>
            </w:rPr>
          </w:pPr>
          <w:hyperlink w:anchor="_Toc2354098" w:history="1">
            <w:r w:rsidR="00907DA4" w:rsidRPr="007431A9">
              <w:rPr>
                <w:rStyle w:val="Hyperlink"/>
                <w:noProof/>
              </w:rPr>
              <w:t>Clexane 40mg injection</w:t>
            </w:r>
            <w:r w:rsidR="00907DA4">
              <w:rPr>
                <w:noProof/>
                <w:webHidden/>
              </w:rPr>
              <w:tab/>
            </w:r>
            <w:r w:rsidR="00907DA4">
              <w:rPr>
                <w:noProof/>
                <w:webHidden/>
              </w:rPr>
              <w:fldChar w:fldCharType="begin"/>
            </w:r>
            <w:r w:rsidR="00907DA4">
              <w:rPr>
                <w:noProof/>
                <w:webHidden/>
              </w:rPr>
              <w:instrText xml:space="preserve"> PAGEREF _Toc2354098 \h </w:instrText>
            </w:r>
            <w:r w:rsidR="00907DA4">
              <w:rPr>
                <w:noProof/>
                <w:webHidden/>
              </w:rPr>
            </w:r>
            <w:r w:rsidR="00907DA4">
              <w:rPr>
                <w:noProof/>
                <w:webHidden/>
              </w:rPr>
              <w:fldChar w:fldCharType="separate"/>
            </w:r>
            <w:r w:rsidR="00907DA4">
              <w:rPr>
                <w:noProof/>
                <w:webHidden/>
              </w:rPr>
              <w:t>8</w:t>
            </w:r>
            <w:r w:rsidR="00907DA4">
              <w:rPr>
                <w:noProof/>
                <w:webHidden/>
              </w:rPr>
              <w:fldChar w:fldCharType="end"/>
            </w:r>
          </w:hyperlink>
        </w:p>
        <w:p w14:paraId="2D31699A" w14:textId="70EAC6FF" w:rsidR="00907DA4" w:rsidRDefault="003C36B2">
          <w:pPr>
            <w:pStyle w:val="TOC3"/>
            <w:tabs>
              <w:tab w:val="right" w:leader="dot" w:pos="9016"/>
            </w:tabs>
            <w:rPr>
              <w:rFonts w:eastAsiaTheme="minorEastAsia"/>
              <w:noProof/>
              <w:lang w:eastAsia="en-GB"/>
            </w:rPr>
          </w:pPr>
          <w:hyperlink w:anchor="_Toc2354099" w:history="1">
            <w:r w:rsidR="00907DA4" w:rsidRPr="007431A9">
              <w:rPr>
                <w:rStyle w:val="Hyperlink"/>
                <w:noProof/>
              </w:rPr>
              <w:t>Erwinase</w:t>
            </w:r>
            <w:r w:rsidR="00907DA4">
              <w:rPr>
                <w:noProof/>
                <w:webHidden/>
              </w:rPr>
              <w:tab/>
            </w:r>
            <w:r w:rsidR="00907DA4">
              <w:rPr>
                <w:noProof/>
                <w:webHidden/>
              </w:rPr>
              <w:fldChar w:fldCharType="begin"/>
            </w:r>
            <w:r w:rsidR="00907DA4">
              <w:rPr>
                <w:noProof/>
                <w:webHidden/>
              </w:rPr>
              <w:instrText xml:space="preserve"> PAGEREF _Toc2354099 \h </w:instrText>
            </w:r>
            <w:r w:rsidR="00907DA4">
              <w:rPr>
                <w:noProof/>
                <w:webHidden/>
              </w:rPr>
            </w:r>
            <w:r w:rsidR="00907DA4">
              <w:rPr>
                <w:noProof/>
                <w:webHidden/>
              </w:rPr>
              <w:fldChar w:fldCharType="separate"/>
            </w:r>
            <w:r w:rsidR="00907DA4">
              <w:rPr>
                <w:noProof/>
                <w:webHidden/>
              </w:rPr>
              <w:t>9</w:t>
            </w:r>
            <w:r w:rsidR="00907DA4">
              <w:rPr>
                <w:noProof/>
                <w:webHidden/>
              </w:rPr>
              <w:fldChar w:fldCharType="end"/>
            </w:r>
          </w:hyperlink>
        </w:p>
        <w:p w14:paraId="5BACFB41" w14:textId="39C07B6F" w:rsidR="00907DA4" w:rsidRDefault="003C36B2">
          <w:pPr>
            <w:pStyle w:val="TOC3"/>
            <w:tabs>
              <w:tab w:val="right" w:leader="dot" w:pos="9016"/>
            </w:tabs>
            <w:rPr>
              <w:rFonts w:eastAsiaTheme="minorEastAsia"/>
              <w:noProof/>
              <w:lang w:eastAsia="en-GB"/>
            </w:rPr>
          </w:pPr>
          <w:hyperlink w:anchor="_Toc2354100" w:history="1">
            <w:r w:rsidR="00907DA4" w:rsidRPr="007431A9">
              <w:rPr>
                <w:rStyle w:val="Hyperlink"/>
                <w:noProof/>
              </w:rPr>
              <w:t>EpiPen and EpiPen Junior</w:t>
            </w:r>
            <w:r w:rsidR="00907DA4">
              <w:rPr>
                <w:noProof/>
                <w:webHidden/>
              </w:rPr>
              <w:tab/>
            </w:r>
            <w:r w:rsidR="00907DA4">
              <w:rPr>
                <w:noProof/>
                <w:webHidden/>
              </w:rPr>
              <w:fldChar w:fldCharType="begin"/>
            </w:r>
            <w:r w:rsidR="00907DA4">
              <w:rPr>
                <w:noProof/>
                <w:webHidden/>
              </w:rPr>
              <w:instrText xml:space="preserve"> PAGEREF _Toc2354100 \h </w:instrText>
            </w:r>
            <w:r w:rsidR="00907DA4">
              <w:rPr>
                <w:noProof/>
                <w:webHidden/>
              </w:rPr>
            </w:r>
            <w:r w:rsidR="00907DA4">
              <w:rPr>
                <w:noProof/>
                <w:webHidden/>
              </w:rPr>
              <w:fldChar w:fldCharType="separate"/>
            </w:r>
            <w:r w:rsidR="00907DA4">
              <w:rPr>
                <w:noProof/>
                <w:webHidden/>
              </w:rPr>
              <w:t>9</w:t>
            </w:r>
            <w:r w:rsidR="00907DA4">
              <w:rPr>
                <w:noProof/>
                <w:webHidden/>
              </w:rPr>
              <w:fldChar w:fldCharType="end"/>
            </w:r>
          </w:hyperlink>
        </w:p>
        <w:p w14:paraId="162FE34D" w14:textId="103E3C68" w:rsidR="00907DA4" w:rsidRDefault="003C36B2">
          <w:pPr>
            <w:pStyle w:val="TOC3"/>
            <w:tabs>
              <w:tab w:val="right" w:leader="dot" w:pos="9016"/>
            </w:tabs>
            <w:rPr>
              <w:rFonts w:eastAsiaTheme="minorEastAsia"/>
              <w:noProof/>
              <w:lang w:eastAsia="en-GB"/>
            </w:rPr>
          </w:pPr>
          <w:hyperlink w:anchor="_Toc2354101" w:history="1">
            <w:r w:rsidR="00907DA4" w:rsidRPr="007431A9">
              <w:rPr>
                <w:rStyle w:val="Hyperlink"/>
                <w:noProof/>
              </w:rPr>
              <w:t>Imigran (sumatriptan) injection</w:t>
            </w:r>
            <w:r w:rsidR="00907DA4">
              <w:rPr>
                <w:noProof/>
                <w:webHidden/>
              </w:rPr>
              <w:tab/>
            </w:r>
            <w:r w:rsidR="00907DA4">
              <w:rPr>
                <w:noProof/>
                <w:webHidden/>
              </w:rPr>
              <w:fldChar w:fldCharType="begin"/>
            </w:r>
            <w:r w:rsidR="00907DA4">
              <w:rPr>
                <w:noProof/>
                <w:webHidden/>
              </w:rPr>
              <w:instrText xml:space="preserve"> PAGEREF _Toc2354101 \h </w:instrText>
            </w:r>
            <w:r w:rsidR="00907DA4">
              <w:rPr>
                <w:noProof/>
                <w:webHidden/>
              </w:rPr>
            </w:r>
            <w:r w:rsidR="00907DA4">
              <w:rPr>
                <w:noProof/>
                <w:webHidden/>
              </w:rPr>
              <w:fldChar w:fldCharType="separate"/>
            </w:r>
            <w:r w:rsidR="00907DA4">
              <w:rPr>
                <w:noProof/>
                <w:webHidden/>
              </w:rPr>
              <w:t>9</w:t>
            </w:r>
            <w:r w:rsidR="00907DA4">
              <w:rPr>
                <w:noProof/>
                <w:webHidden/>
              </w:rPr>
              <w:fldChar w:fldCharType="end"/>
            </w:r>
          </w:hyperlink>
        </w:p>
        <w:p w14:paraId="462FD006" w14:textId="7CAD63F3" w:rsidR="00907DA4" w:rsidRDefault="003C36B2">
          <w:pPr>
            <w:pStyle w:val="TOC3"/>
            <w:tabs>
              <w:tab w:val="right" w:leader="dot" w:pos="9016"/>
            </w:tabs>
            <w:rPr>
              <w:rFonts w:eastAsiaTheme="minorEastAsia"/>
              <w:noProof/>
              <w:lang w:eastAsia="en-GB"/>
            </w:rPr>
          </w:pPr>
          <w:hyperlink w:anchor="_Toc2354102" w:history="1">
            <w:r w:rsidR="00907DA4" w:rsidRPr="007431A9">
              <w:rPr>
                <w:rStyle w:val="Hyperlink"/>
                <w:noProof/>
              </w:rPr>
              <w:t>Ondansetron 4mg and 8mg injection</w:t>
            </w:r>
            <w:r w:rsidR="00907DA4">
              <w:rPr>
                <w:noProof/>
                <w:webHidden/>
              </w:rPr>
              <w:tab/>
            </w:r>
            <w:r w:rsidR="00907DA4">
              <w:rPr>
                <w:noProof/>
                <w:webHidden/>
              </w:rPr>
              <w:fldChar w:fldCharType="begin"/>
            </w:r>
            <w:r w:rsidR="00907DA4">
              <w:rPr>
                <w:noProof/>
                <w:webHidden/>
              </w:rPr>
              <w:instrText xml:space="preserve"> PAGEREF _Toc2354102 \h </w:instrText>
            </w:r>
            <w:r w:rsidR="00907DA4">
              <w:rPr>
                <w:noProof/>
                <w:webHidden/>
              </w:rPr>
            </w:r>
            <w:r w:rsidR="00907DA4">
              <w:rPr>
                <w:noProof/>
                <w:webHidden/>
              </w:rPr>
              <w:fldChar w:fldCharType="separate"/>
            </w:r>
            <w:r w:rsidR="00907DA4">
              <w:rPr>
                <w:noProof/>
                <w:webHidden/>
              </w:rPr>
              <w:t>9</w:t>
            </w:r>
            <w:r w:rsidR="00907DA4">
              <w:rPr>
                <w:noProof/>
                <w:webHidden/>
              </w:rPr>
              <w:fldChar w:fldCharType="end"/>
            </w:r>
          </w:hyperlink>
        </w:p>
        <w:p w14:paraId="334C41DC" w14:textId="3F46EAA5" w:rsidR="00907DA4" w:rsidRDefault="003C36B2">
          <w:pPr>
            <w:pStyle w:val="TOC3"/>
            <w:tabs>
              <w:tab w:val="right" w:leader="dot" w:pos="9016"/>
            </w:tabs>
            <w:rPr>
              <w:rFonts w:eastAsiaTheme="minorEastAsia"/>
              <w:noProof/>
              <w:lang w:eastAsia="en-GB"/>
            </w:rPr>
          </w:pPr>
          <w:hyperlink w:anchor="_Toc2354103" w:history="1">
            <w:r w:rsidR="00907DA4" w:rsidRPr="007431A9">
              <w:rPr>
                <w:rStyle w:val="Hyperlink"/>
                <w:noProof/>
              </w:rPr>
              <w:t>Gadovist preparations</w:t>
            </w:r>
            <w:r w:rsidR="00907DA4">
              <w:rPr>
                <w:noProof/>
                <w:webHidden/>
              </w:rPr>
              <w:tab/>
            </w:r>
            <w:r w:rsidR="00907DA4">
              <w:rPr>
                <w:noProof/>
                <w:webHidden/>
              </w:rPr>
              <w:fldChar w:fldCharType="begin"/>
            </w:r>
            <w:r w:rsidR="00907DA4">
              <w:rPr>
                <w:noProof/>
                <w:webHidden/>
              </w:rPr>
              <w:instrText xml:space="preserve"> PAGEREF _Toc2354103 \h </w:instrText>
            </w:r>
            <w:r w:rsidR="00907DA4">
              <w:rPr>
                <w:noProof/>
                <w:webHidden/>
              </w:rPr>
            </w:r>
            <w:r w:rsidR="00907DA4">
              <w:rPr>
                <w:noProof/>
                <w:webHidden/>
              </w:rPr>
              <w:fldChar w:fldCharType="separate"/>
            </w:r>
            <w:r w:rsidR="00907DA4">
              <w:rPr>
                <w:noProof/>
                <w:webHidden/>
              </w:rPr>
              <w:t>10</w:t>
            </w:r>
            <w:r w:rsidR="00907DA4">
              <w:rPr>
                <w:noProof/>
                <w:webHidden/>
              </w:rPr>
              <w:fldChar w:fldCharType="end"/>
            </w:r>
          </w:hyperlink>
        </w:p>
        <w:p w14:paraId="0F8759EF" w14:textId="679E50C7" w:rsidR="00907DA4" w:rsidRDefault="003C36B2">
          <w:pPr>
            <w:pStyle w:val="TOC3"/>
            <w:tabs>
              <w:tab w:val="right" w:leader="dot" w:pos="9016"/>
            </w:tabs>
            <w:rPr>
              <w:rFonts w:eastAsiaTheme="minorEastAsia"/>
              <w:noProof/>
              <w:lang w:eastAsia="en-GB"/>
            </w:rPr>
          </w:pPr>
          <w:hyperlink w:anchor="_Toc2354104" w:history="1">
            <w:r w:rsidR="00907DA4" w:rsidRPr="007431A9">
              <w:rPr>
                <w:rStyle w:val="Hyperlink"/>
                <w:noProof/>
              </w:rPr>
              <w:t>Ribavirin injection (unlicensed)</w:t>
            </w:r>
            <w:r w:rsidR="00907DA4">
              <w:rPr>
                <w:noProof/>
                <w:webHidden/>
              </w:rPr>
              <w:tab/>
            </w:r>
            <w:r w:rsidR="00907DA4">
              <w:rPr>
                <w:noProof/>
                <w:webHidden/>
              </w:rPr>
              <w:fldChar w:fldCharType="begin"/>
            </w:r>
            <w:r w:rsidR="00907DA4">
              <w:rPr>
                <w:noProof/>
                <w:webHidden/>
              </w:rPr>
              <w:instrText xml:space="preserve"> PAGEREF _Toc2354104 \h </w:instrText>
            </w:r>
            <w:r w:rsidR="00907DA4">
              <w:rPr>
                <w:noProof/>
                <w:webHidden/>
              </w:rPr>
            </w:r>
            <w:r w:rsidR="00907DA4">
              <w:rPr>
                <w:noProof/>
                <w:webHidden/>
              </w:rPr>
              <w:fldChar w:fldCharType="separate"/>
            </w:r>
            <w:r w:rsidR="00907DA4">
              <w:rPr>
                <w:noProof/>
                <w:webHidden/>
              </w:rPr>
              <w:t>11</w:t>
            </w:r>
            <w:r w:rsidR="00907DA4">
              <w:rPr>
                <w:noProof/>
                <w:webHidden/>
              </w:rPr>
              <w:fldChar w:fldCharType="end"/>
            </w:r>
          </w:hyperlink>
        </w:p>
        <w:p w14:paraId="5691E477" w14:textId="355ACDC9" w:rsidR="00907DA4" w:rsidRDefault="003C36B2">
          <w:pPr>
            <w:pStyle w:val="TOC3"/>
            <w:tabs>
              <w:tab w:val="right" w:leader="dot" w:pos="9016"/>
            </w:tabs>
            <w:rPr>
              <w:rFonts w:eastAsiaTheme="minorEastAsia"/>
              <w:noProof/>
              <w:lang w:eastAsia="en-GB"/>
            </w:rPr>
          </w:pPr>
          <w:hyperlink w:anchor="_Toc2354105" w:history="1">
            <w:r w:rsidR="00907DA4" w:rsidRPr="007431A9">
              <w:rPr>
                <w:rStyle w:val="Hyperlink"/>
                <w:noProof/>
              </w:rPr>
              <w:t>Flecainide injection</w:t>
            </w:r>
            <w:r w:rsidR="00907DA4">
              <w:rPr>
                <w:noProof/>
                <w:webHidden/>
              </w:rPr>
              <w:tab/>
            </w:r>
            <w:r w:rsidR="00907DA4">
              <w:rPr>
                <w:noProof/>
                <w:webHidden/>
              </w:rPr>
              <w:fldChar w:fldCharType="begin"/>
            </w:r>
            <w:r w:rsidR="00907DA4">
              <w:rPr>
                <w:noProof/>
                <w:webHidden/>
              </w:rPr>
              <w:instrText xml:space="preserve"> PAGEREF _Toc2354105 \h </w:instrText>
            </w:r>
            <w:r w:rsidR="00907DA4">
              <w:rPr>
                <w:noProof/>
                <w:webHidden/>
              </w:rPr>
            </w:r>
            <w:r w:rsidR="00907DA4">
              <w:rPr>
                <w:noProof/>
                <w:webHidden/>
              </w:rPr>
              <w:fldChar w:fldCharType="separate"/>
            </w:r>
            <w:r w:rsidR="00907DA4">
              <w:rPr>
                <w:noProof/>
                <w:webHidden/>
              </w:rPr>
              <w:t>11</w:t>
            </w:r>
            <w:r w:rsidR="00907DA4">
              <w:rPr>
                <w:noProof/>
                <w:webHidden/>
              </w:rPr>
              <w:fldChar w:fldCharType="end"/>
            </w:r>
          </w:hyperlink>
        </w:p>
        <w:p w14:paraId="35F67D60" w14:textId="3D6D406A" w:rsidR="00907DA4" w:rsidRDefault="003C36B2">
          <w:pPr>
            <w:pStyle w:val="TOC3"/>
            <w:tabs>
              <w:tab w:val="right" w:leader="dot" w:pos="9016"/>
            </w:tabs>
            <w:rPr>
              <w:rFonts w:eastAsiaTheme="minorEastAsia"/>
              <w:noProof/>
              <w:lang w:eastAsia="en-GB"/>
            </w:rPr>
          </w:pPr>
          <w:hyperlink w:anchor="_Toc2354106" w:history="1">
            <w:r w:rsidR="00907DA4" w:rsidRPr="007431A9">
              <w:rPr>
                <w:rStyle w:val="Hyperlink"/>
                <w:noProof/>
              </w:rPr>
              <w:t>Fludarabine injection</w:t>
            </w:r>
            <w:r w:rsidR="00907DA4">
              <w:rPr>
                <w:noProof/>
                <w:webHidden/>
              </w:rPr>
              <w:tab/>
            </w:r>
            <w:r w:rsidR="00907DA4">
              <w:rPr>
                <w:noProof/>
                <w:webHidden/>
              </w:rPr>
              <w:fldChar w:fldCharType="begin"/>
            </w:r>
            <w:r w:rsidR="00907DA4">
              <w:rPr>
                <w:noProof/>
                <w:webHidden/>
              </w:rPr>
              <w:instrText xml:space="preserve"> PAGEREF _Toc2354106 \h </w:instrText>
            </w:r>
            <w:r w:rsidR="00907DA4">
              <w:rPr>
                <w:noProof/>
                <w:webHidden/>
              </w:rPr>
            </w:r>
            <w:r w:rsidR="00907DA4">
              <w:rPr>
                <w:noProof/>
                <w:webHidden/>
              </w:rPr>
              <w:fldChar w:fldCharType="separate"/>
            </w:r>
            <w:r w:rsidR="00907DA4">
              <w:rPr>
                <w:noProof/>
                <w:webHidden/>
              </w:rPr>
              <w:t>11</w:t>
            </w:r>
            <w:r w:rsidR="00907DA4">
              <w:rPr>
                <w:noProof/>
                <w:webHidden/>
              </w:rPr>
              <w:fldChar w:fldCharType="end"/>
            </w:r>
          </w:hyperlink>
        </w:p>
        <w:p w14:paraId="4C34A50A" w14:textId="3FAE900A" w:rsidR="00907DA4" w:rsidRDefault="003C36B2">
          <w:pPr>
            <w:pStyle w:val="TOC3"/>
            <w:tabs>
              <w:tab w:val="right" w:leader="dot" w:pos="9016"/>
            </w:tabs>
            <w:rPr>
              <w:rFonts w:eastAsiaTheme="minorEastAsia"/>
              <w:noProof/>
              <w:lang w:eastAsia="en-GB"/>
            </w:rPr>
          </w:pPr>
          <w:hyperlink w:anchor="_Toc2354107" w:history="1">
            <w:r w:rsidR="00907DA4" w:rsidRPr="007431A9">
              <w:rPr>
                <w:rStyle w:val="Hyperlink"/>
                <w:noProof/>
              </w:rPr>
              <w:t>Doxorubicin powder for injection</w:t>
            </w:r>
            <w:r w:rsidR="00907DA4">
              <w:rPr>
                <w:noProof/>
                <w:webHidden/>
              </w:rPr>
              <w:tab/>
            </w:r>
            <w:r w:rsidR="00907DA4">
              <w:rPr>
                <w:noProof/>
                <w:webHidden/>
              </w:rPr>
              <w:fldChar w:fldCharType="begin"/>
            </w:r>
            <w:r w:rsidR="00907DA4">
              <w:rPr>
                <w:noProof/>
                <w:webHidden/>
              </w:rPr>
              <w:instrText xml:space="preserve"> PAGEREF _Toc2354107 \h </w:instrText>
            </w:r>
            <w:r w:rsidR="00907DA4">
              <w:rPr>
                <w:noProof/>
                <w:webHidden/>
              </w:rPr>
            </w:r>
            <w:r w:rsidR="00907DA4">
              <w:rPr>
                <w:noProof/>
                <w:webHidden/>
              </w:rPr>
              <w:fldChar w:fldCharType="separate"/>
            </w:r>
            <w:r w:rsidR="00907DA4">
              <w:rPr>
                <w:noProof/>
                <w:webHidden/>
              </w:rPr>
              <w:t>11</w:t>
            </w:r>
            <w:r w:rsidR="00907DA4">
              <w:rPr>
                <w:noProof/>
                <w:webHidden/>
              </w:rPr>
              <w:fldChar w:fldCharType="end"/>
            </w:r>
          </w:hyperlink>
        </w:p>
        <w:p w14:paraId="1AAC5052" w14:textId="496333DB" w:rsidR="00907DA4" w:rsidRDefault="003C36B2">
          <w:pPr>
            <w:pStyle w:val="TOC2"/>
            <w:tabs>
              <w:tab w:val="right" w:leader="dot" w:pos="9016"/>
            </w:tabs>
            <w:rPr>
              <w:rFonts w:eastAsiaTheme="minorEastAsia"/>
              <w:noProof/>
              <w:lang w:eastAsia="en-GB"/>
            </w:rPr>
          </w:pPr>
          <w:hyperlink w:anchor="_Toc2354108" w:history="1">
            <w:r w:rsidR="00907DA4" w:rsidRPr="007431A9">
              <w:rPr>
                <w:rStyle w:val="Hyperlink"/>
                <w:noProof/>
              </w:rPr>
              <w:t>Orals</w:t>
            </w:r>
            <w:r w:rsidR="00907DA4">
              <w:rPr>
                <w:noProof/>
                <w:webHidden/>
              </w:rPr>
              <w:tab/>
            </w:r>
            <w:r w:rsidR="00907DA4">
              <w:rPr>
                <w:noProof/>
                <w:webHidden/>
              </w:rPr>
              <w:fldChar w:fldCharType="begin"/>
            </w:r>
            <w:r w:rsidR="00907DA4">
              <w:rPr>
                <w:noProof/>
                <w:webHidden/>
              </w:rPr>
              <w:instrText xml:space="preserve"> PAGEREF _Toc2354108 \h </w:instrText>
            </w:r>
            <w:r w:rsidR="00907DA4">
              <w:rPr>
                <w:noProof/>
                <w:webHidden/>
              </w:rPr>
            </w:r>
            <w:r w:rsidR="00907DA4">
              <w:rPr>
                <w:noProof/>
                <w:webHidden/>
              </w:rPr>
              <w:fldChar w:fldCharType="separate"/>
            </w:r>
            <w:r w:rsidR="00907DA4">
              <w:rPr>
                <w:noProof/>
                <w:webHidden/>
              </w:rPr>
              <w:t>12</w:t>
            </w:r>
            <w:r w:rsidR="00907DA4">
              <w:rPr>
                <w:noProof/>
                <w:webHidden/>
              </w:rPr>
              <w:fldChar w:fldCharType="end"/>
            </w:r>
          </w:hyperlink>
        </w:p>
        <w:p w14:paraId="5F920B8A" w14:textId="3AF0AE4A" w:rsidR="00907DA4" w:rsidRDefault="003C36B2">
          <w:pPr>
            <w:pStyle w:val="TOC3"/>
            <w:tabs>
              <w:tab w:val="right" w:leader="dot" w:pos="9016"/>
            </w:tabs>
            <w:rPr>
              <w:rFonts w:eastAsiaTheme="minorEastAsia"/>
              <w:noProof/>
              <w:lang w:eastAsia="en-GB"/>
            </w:rPr>
          </w:pPr>
          <w:hyperlink w:anchor="_Toc2354109" w:history="1">
            <w:r w:rsidR="00907DA4" w:rsidRPr="007431A9">
              <w:rPr>
                <w:rStyle w:val="Hyperlink"/>
                <w:noProof/>
              </w:rPr>
              <w:t>Carbagen (Carbamazepine) various preparations</w:t>
            </w:r>
            <w:r w:rsidR="00907DA4">
              <w:rPr>
                <w:noProof/>
                <w:webHidden/>
              </w:rPr>
              <w:tab/>
            </w:r>
            <w:r w:rsidR="00907DA4">
              <w:rPr>
                <w:noProof/>
                <w:webHidden/>
              </w:rPr>
              <w:fldChar w:fldCharType="begin"/>
            </w:r>
            <w:r w:rsidR="00907DA4">
              <w:rPr>
                <w:noProof/>
                <w:webHidden/>
              </w:rPr>
              <w:instrText xml:space="preserve"> PAGEREF _Toc2354109 \h </w:instrText>
            </w:r>
            <w:r w:rsidR="00907DA4">
              <w:rPr>
                <w:noProof/>
                <w:webHidden/>
              </w:rPr>
            </w:r>
            <w:r w:rsidR="00907DA4">
              <w:rPr>
                <w:noProof/>
                <w:webHidden/>
              </w:rPr>
              <w:fldChar w:fldCharType="separate"/>
            </w:r>
            <w:r w:rsidR="00907DA4">
              <w:rPr>
                <w:noProof/>
                <w:webHidden/>
              </w:rPr>
              <w:t>12</w:t>
            </w:r>
            <w:r w:rsidR="00907DA4">
              <w:rPr>
                <w:noProof/>
                <w:webHidden/>
              </w:rPr>
              <w:fldChar w:fldCharType="end"/>
            </w:r>
          </w:hyperlink>
        </w:p>
        <w:p w14:paraId="00D19E5B" w14:textId="03F96636" w:rsidR="00907DA4" w:rsidRDefault="003C36B2">
          <w:pPr>
            <w:pStyle w:val="TOC3"/>
            <w:tabs>
              <w:tab w:val="right" w:leader="dot" w:pos="9016"/>
            </w:tabs>
            <w:rPr>
              <w:rFonts w:eastAsiaTheme="minorEastAsia"/>
              <w:noProof/>
              <w:lang w:eastAsia="en-GB"/>
            </w:rPr>
          </w:pPr>
          <w:hyperlink w:anchor="_Toc2354110" w:history="1">
            <w:r w:rsidR="00907DA4" w:rsidRPr="007431A9">
              <w:rPr>
                <w:rStyle w:val="Hyperlink"/>
                <w:noProof/>
              </w:rPr>
              <w:t>Lofepramine 70mg tablets</w:t>
            </w:r>
            <w:r w:rsidR="00907DA4">
              <w:rPr>
                <w:noProof/>
                <w:webHidden/>
              </w:rPr>
              <w:tab/>
            </w:r>
            <w:r w:rsidR="00907DA4">
              <w:rPr>
                <w:noProof/>
                <w:webHidden/>
              </w:rPr>
              <w:fldChar w:fldCharType="begin"/>
            </w:r>
            <w:r w:rsidR="00907DA4">
              <w:rPr>
                <w:noProof/>
                <w:webHidden/>
              </w:rPr>
              <w:instrText xml:space="preserve"> PAGEREF _Toc2354110 \h </w:instrText>
            </w:r>
            <w:r w:rsidR="00907DA4">
              <w:rPr>
                <w:noProof/>
                <w:webHidden/>
              </w:rPr>
            </w:r>
            <w:r w:rsidR="00907DA4">
              <w:rPr>
                <w:noProof/>
                <w:webHidden/>
              </w:rPr>
              <w:fldChar w:fldCharType="separate"/>
            </w:r>
            <w:r w:rsidR="00907DA4">
              <w:rPr>
                <w:noProof/>
                <w:webHidden/>
              </w:rPr>
              <w:t>12</w:t>
            </w:r>
            <w:r w:rsidR="00907DA4">
              <w:rPr>
                <w:noProof/>
                <w:webHidden/>
              </w:rPr>
              <w:fldChar w:fldCharType="end"/>
            </w:r>
          </w:hyperlink>
        </w:p>
        <w:p w14:paraId="04B4A7C8" w14:textId="0331EA03" w:rsidR="00907DA4" w:rsidRDefault="003C36B2">
          <w:pPr>
            <w:pStyle w:val="TOC3"/>
            <w:tabs>
              <w:tab w:val="right" w:leader="dot" w:pos="9016"/>
            </w:tabs>
            <w:rPr>
              <w:rFonts w:eastAsiaTheme="minorEastAsia"/>
              <w:noProof/>
              <w:lang w:eastAsia="en-GB"/>
            </w:rPr>
          </w:pPr>
          <w:hyperlink w:anchor="_Toc2354111" w:history="1">
            <w:r w:rsidR="00907DA4" w:rsidRPr="007431A9">
              <w:rPr>
                <w:rStyle w:val="Hyperlink"/>
                <w:noProof/>
              </w:rPr>
              <w:t>Madopar (co-beneldopa)</w:t>
            </w:r>
            <w:r w:rsidR="00907DA4">
              <w:rPr>
                <w:noProof/>
                <w:webHidden/>
              </w:rPr>
              <w:tab/>
            </w:r>
            <w:r w:rsidR="00907DA4">
              <w:rPr>
                <w:noProof/>
                <w:webHidden/>
              </w:rPr>
              <w:fldChar w:fldCharType="begin"/>
            </w:r>
            <w:r w:rsidR="00907DA4">
              <w:rPr>
                <w:noProof/>
                <w:webHidden/>
              </w:rPr>
              <w:instrText xml:space="preserve"> PAGEREF _Toc2354111 \h </w:instrText>
            </w:r>
            <w:r w:rsidR="00907DA4">
              <w:rPr>
                <w:noProof/>
                <w:webHidden/>
              </w:rPr>
            </w:r>
            <w:r w:rsidR="00907DA4">
              <w:rPr>
                <w:noProof/>
                <w:webHidden/>
              </w:rPr>
              <w:fldChar w:fldCharType="separate"/>
            </w:r>
            <w:r w:rsidR="00907DA4">
              <w:rPr>
                <w:noProof/>
                <w:webHidden/>
              </w:rPr>
              <w:t>13</w:t>
            </w:r>
            <w:r w:rsidR="00907DA4">
              <w:rPr>
                <w:noProof/>
                <w:webHidden/>
              </w:rPr>
              <w:fldChar w:fldCharType="end"/>
            </w:r>
          </w:hyperlink>
        </w:p>
        <w:p w14:paraId="21956945" w14:textId="01EA5EE9" w:rsidR="00907DA4" w:rsidRDefault="003C36B2">
          <w:pPr>
            <w:pStyle w:val="TOC3"/>
            <w:tabs>
              <w:tab w:val="right" w:leader="dot" w:pos="9016"/>
            </w:tabs>
            <w:rPr>
              <w:rFonts w:eastAsiaTheme="minorEastAsia"/>
              <w:noProof/>
              <w:lang w:eastAsia="en-GB"/>
            </w:rPr>
          </w:pPr>
          <w:hyperlink w:anchor="_Toc2354112" w:history="1">
            <w:r w:rsidR="00907DA4" w:rsidRPr="007431A9">
              <w:rPr>
                <w:rStyle w:val="Hyperlink"/>
                <w:noProof/>
              </w:rPr>
              <w:t>Sinemet (co-careldopa) tablets</w:t>
            </w:r>
            <w:r w:rsidR="00907DA4">
              <w:rPr>
                <w:noProof/>
                <w:webHidden/>
              </w:rPr>
              <w:tab/>
            </w:r>
            <w:r w:rsidR="00907DA4">
              <w:rPr>
                <w:noProof/>
                <w:webHidden/>
              </w:rPr>
              <w:fldChar w:fldCharType="begin"/>
            </w:r>
            <w:r w:rsidR="00907DA4">
              <w:rPr>
                <w:noProof/>
                <w:webHidden/>
              </w:rPr>
              <w:instrText xml:space="preserve"> PAGEREF _Toc2354112 \h </w:instrText>
            </w:r>
            <w:r w:rsidR="00907DA4">
              <w:rPr>
                <w:noProof/>
                <w:webHidden/>
              </w:rPr>
            </w:r>
            <w:r w:rsidR="00907DA4">
              <w:rPr>
                <w:noProof/>
                <w:webHidden/>
              </w:rPr>
              <w:fldChar w:fldCharType="separate"/>
            </w:r>
            <w:r w:rsidR="00907DA4">
              <w:rPr>
                <w:noProof/>
                <w:webHidden/>
              </w:rPr>
              <w:t>13</w:t>
            </w:r>
            <w:r w:rsidR="00907DA4">
              <w:rPr>
                <w:noProof/>
                <w:webHidden/>
              </w:rPr>
              <w:fldChar w:fldCharType="end"/>
            </w:r>
          </w:hyperlink>
        </w:p>
        <w:p w14:paraId="7BF43138" w14:textId="72BBA061" w:rsidR="00907DA4" w:rsidRDefault="003C36B2">
          <w:pPr>
            <w:pStyle w:val="TOC3"/>
            <w:tabs>
              <w:tab w:val="right" w:leader="dot" w:pos="9016"/>
            </w:tabs>
            <w:rPr>
              <w:rFonts w:eastAsiaTheme="minorEastAsia"/>
              <w:noProof/>
              <w:lang w:eastAsia="en-GB"/>
            </w:rPr>
          </w:pPr>
          <w:hyperlink w:anchor="_Toc2354113" w:history="1">
            <w:r w:rsidR="00907DA4" w:rsidRPr="007431A9">
              <w:rPr>
                <w:rStyle w:val="Hyperlink"/>
                <w:noProof/>
              </w:rPr>
              <w:t>Clomipramine</w:t>
            </w:r>
            <w:r w:rsidR="00907DA4">
              <w:rPr>
                <w:noProof/>
                <w:webHidden/>
              </w:rPr>
              <w:tab/>
            </w:r>
            <w:r w:rsidR="00907DA4">
              <w:rPr>
                <w:noProof/>
                <w:webHidden/>
              </w:rPr>
              <w:fldChar w:fldCharType="begin"/>
            </w:r>
            <w:r w:rsidR="00907DA4">
              <w:rPr>
                <w:noProof/>
                <w:webHidden/>
              </w:rPr>
              <w:instrText xml:space="preserve"> PAGEREF _Toc2354113 \h </w:instrText>
            </w:r>
            <w:r w:rsidR="00907DA4">
              <w:rPr>
                <w:noProof/>
                <w:webHidden/>
              </w:rPr>
            </w:r>
            <w:r w:rsidR="00907DA4">
              <w:rPr>
                <w:noProof/>
                <w:webHidden/>
              </w:rPr>
              <w:fldChar w:fldCharType="separate"/>
            </w:r>
            <w:r w:rsidR="00907DA4">
              <w:rPr>
                <w:noProof/>
                <w:webHidden/>
              </w:rPr>
              <w:t>13</w:t>
            </w:r>
            <w:r w:rsidR="00907DA4">
              <w:rPr>
                <w:noProof/>
                <w:webHidden/>
              </w:rPr>
              <w:fldChar w:fldCharType="end"/>
            </w:r>
          </w:hyperlink>
        </w:p>
        <w:p w14:paraId="62113840" w14:textId="1423CD61" w:rsidR="00907DA4" w:rsidRDefault="003C36B2">
          <w:pPr>
            <w:pStyle w:val="TOC3"/>
            <w:tabs>
              <w:tab w:val="right" w:leader="dot" w:pos="9016"/>
            </w:tabs>
            <w:rPr>
              <w:rFonts w:eastAsiaTheme="minorEastAsia"/>
              <w:noProof/>
              <w:lang w:eastAsia="en-GB"/>
            </w:rPr>
          </w:pPr>
          <w:hyperlink w:anchor="_Toc2354114" w:history="1">
            <w:r w:rsidR="00907DA4" w:rsidRPr="007431A9">
              <w:rPr>
                <w:rStyle w:val="Hyperlink"/>
                <w:noProof/>
              </w:rPr>
              <w:t>Adalat (nifedipine)</w:t>
            </w:r>
            <w:r w:rsidR="00907DA4">
              <w:rPr>
                <w:noProof/>
                <w:webHidden/>
              </w:rPr>
              <w:tab/>
            </w:r>
            <w:r w:rsidR="00907DA4">
              <w:rPr>
                <w:noProof/>
                <w:webHidden/>
              </w:rPr>
              <w:fldChar w:fldCharType="begin"/>
            </w:r>
            <w:r w:rsidR="00907DA4">
              <w:rPr>
                <w:noProof/>
                <w:webHidden/>
              </w:rPr>
              <w:instrText xml:space="preserve"> PAGEREF _Toc2354114 \h </w:instrText>
            </w:r>
            <w:r w:rsidR="00907DA4">
              <w:rPr>
                <w:noProof/>
                <w:webHidden/>
              </w:rPr>
            </w:r>
            <w:r w:rsidR="00907DA4">
              <w:rPr>
                <w:noProof/>
                <w:webHidden/>
              </w:rPr>
              <w:fldChar w:fldCharType="separate"/>
            </w:r>
            <w:r w:rsidR="00907DA4">
              <w:rPr>
                <w:noProof/>
                <w:webHidden/>
              </w:rPr>
              <w:t>14</w:t>
            </w:r>
            <w:r w:rsidR="00907DA4">
              <w:rPr>
                <w:noProof/>
                <w:webHidden/>
              </w:rPr>
              <w:fldChar w:fldCharType="end"/>
            </w:r>
          </w:hyperlink>
        </w:p>
        <w:p w14:paraId="49A7DE12" w14:textId="2D01D433" w:rsidR="00907DA4" w:rsidRDefault="003C36B2">
          <w:pPr>
            <w:pStyle w:val="TOC3"/>
            <w:tabs>
              <w:tab w:val="right" w:leader="dot" w:pos="9016"/>
            </w:tabs>
            <w:rPr>
              <w:rFonts w:eastAsiaTheme="minorEastAsia"/>
              <w:noProof/>
              <w:lang w:eastAsia="en-GB"/>
            </w:rPr>
          </w:pPr>
          <w:hyperlink w:anchor="_Toc2354115" w:history="1">
            <w:r w:rsidR="00907DA4" w:rsidRPr="007431A9">
              <w:rPr>
                <w:rStyle w:val="Hyperlink"/>
                <w:noProof/>
              </w:rPr>
              <w:t>Lofexidine tablets</w:t>
            </w:r>
            <w:r w:rsidR="00907DA4">
              <w:rPr>
                <w:noProof/>
                <w:webHidden/>
              </w:rPr>
              <w:tab/>
            </w:r>
            <w:r w:rsidR="00907DA4">
              <w:rPr>
                <w:noProof/>
                <w:webHidden/>
              </w:rPr>
              <w:fldChar w:fldCharType="begin"/>
            </w:r>
            <w:r w:rsidR="00907DA4">
              <w:rPr>
                <w:noProof/>
                <w:webHidden/>
              </w:rPr>
              <w:instrText xml:space="preserve"> PAGEREF _Toc2354115 \h </w:instrText>
            </w:r>
            <w:r w:rsidR="00907DA4">
              <w:rPr>
                <w:noProof/>
                <w:webHidden/>
              </w:rPr>
            </w:r>
            <w:r w:rsidR="00907DA4">
              <w:rPr>
                <w:noProof/>
                <w:webHidden/>
              </w:rPr>
              <w:fldChar w:fldCharType="separate"/>
            </w:r>
            <w:r w:rsidR="00907DA4">
              <w:rPr>
                <w:noProof/>
                <w:webHidden/>
              </w:rPr>
              <w:t>14</w:t>
            </w:r>
            <w:r w:rsidR="00907DA4">
              <w:rPr>
                <w:noProof/>
                <w:webHidden/>
              </w:rPr>
              <w:fldChar w:fldCharType="end"/>
            </w:r>
          </w:hyperlink>
        </w:p>
        <w:p w14:paraId="47FF24D1" w14:textId="331DEF6D" w:rsidR="00907DA4" w:rsidRDefault="003C36B2">
          <w:pPr>
            <w:pStyle w:val="TOC3"/>
            <w:tabs>
              <w:tab w:val="right" w:leader="dot" w:pos="9016"/>
            </w:tabs>
            <w:rPr>
              <w:rFonts w:eastAsiaTheme="minorEastAsia"/>
              <w:noProof/>
              <w:lang w:eastAsia="en-GB"/>
            </w:rPr>
          </w:pPr>
          <w:hyperlink w:anchor="_Toc2354116" w:history="1">
            <w:r w:rsidR="00907DA4" w:rsidRPr="007431A9">
              <w:rPr>
                <w:rStyle w:val="Hyperlink"/>
                <w:noProof/>
              </w:rPr>
              <w:t>Stemetil (prochloperazine) 5mg in 5ml oral syrup</w:t>
            </w:r>
            <w:r w:rsidR="00907DA4">
              <w:rPr>
                <w:noProof/>
                <w:webHidden/>
              </w:rPr>
              <w:tab/>
            </w:r>
            <w:r w:rsidR="00907DA4">
              <w:rPr>
                <w:noProof/>
                <w:webHidden/>
              </w:rPr>
              <w:fldChar w:fldCharType="begin"/>
            </w:r>
            <w:r w:rsidR="00907DA4">
              <w:rPr>
                <w:noProof/>
                <w:webHidden/>
              </w:rPr>
              <w:instrText xml:space="preserve"> PAGEREF _Toc2354116 \h </w:instrText>
            </w:r>
            <w:r w:rsidR="00907DA4">
              <w:rPr>
                <w:noProof/>
                <w:webHidden/>
              </w:rPr>
            </w:r>
            <w:r w:rsidR="00907DA4">
              <w:rPr>
                <w:noProof/>
                <w:webHidden/>
              </w:rPr>
              <w:fldChar w:fldCharType="separate"/>
            </w:r>
            <w:r w:rsidR="00907DA4">
              <w:rPr>
                <w:noProof/>
                <w:webHidden/>
              </w:rPr>
              <w:t>15</w:t>
            </w:r>
            <w:r w:rsidR="00907DA4">
              <w:rPr>
                <w:noProof/>
                <w:webHidden/>
              </w:rPr>
              <w:fldChar w:fldCharType="end"/>
            </w:r>
          </w:hyperlink>
        </w:p>
        <w:p w14:paraId="22343C52" w14:textId="3A40E5E3" w:rsidR="00907DA4" w:rsidRDefault="003C36B2">
          <w:pPr>
            <w:pStyle w:val="TOC3"/>
            <w:tabs>
              <w:tab w:val="right" w:leader="dot" w:pos="9016"/>
            </w:tabs>
            <w:rPr>
              <w:rFonts w:eastAsiaTheme="minorEastAsia"/>
              <w:noProof/>
              <w:lang w:eastAsia="en-GB"/>
            </w:rPr>
          </w:pPr>
          <w:hyperlink w:anchor="_Toc2354117" w:history="1">
            <w:r w:rsidR="00907DA4" w:rsidRPr="007431A9">
              <w:rPr>
                <w:rStyle w:val="Hyperlink"/>
                <w:noProof/>
              </w:rPr>
              <w:t>Menadiol tablets</w:t>
            </w:r>
            <w:r w:rsidR="00907DA4">
              <w:rPr>
                <w:noProof/>
                <w:webHidden/>
              </w:rPr>
              <w:tab/>
            </w:r>
            <w:r w:rsidR="00907DA4">
              <w:rPr>
                <w:noProof/>
                <w:webHidden/>
              </w:rPr>
              <w:fldChar w:fldCharType="begin"/>
            </w:r>
            <w:r w:rsidR="00907DA4">
              <w:rPr>
                <w:noProof/>
                <w:webHidden/>
              </w:rPr>
              <w:instrText xml:space="preserve"> PAGEREF _Toc2354117 \h </w:instrText>
            </w:r>
            <w:r w:rsidR="00907DA4">
              <w:rPr>
                <w:noProof/>
                <w:webHidden/>
              </w:rPr>
            </w:r>
            <w:r w:rsidR="00907DA4">
              <w:rPr>
                <w:noProof/>
                <w:webHidden/>
              </w:rPr>
              <w:fldChar w:fldCharType="separate"/>
            </w:r>
            <w:r w:rsidR="00907DA4">
              <w:rPr>
                <w:noProof/>
                <w:webHidden/>
              </w:rPr>
              <w:t>15</w:t>
            </w:r>
            <w:r w:rsidR="00907DA4">
              <w:rPr>
                <w:noProof/>
                <w:webHidden/>
              </w:rPr>
              <w:fldChar w:fldCharType="end"/>
            </w:r>
          </w:hyperlink>
        </w:p>
        <w:p w14:paraId="48FAD9D3" w14:textId="435E1FAB" w:rsidR="00907DA4" w:rsidRDefault="003C36B2">
          <w:pPr>
            <w:pStyle w:val="TOC3"/>
            <w:tabs>
              <w:tab w:val="right" w:leader="dot" w:pos="9016"/>
            </w:tabs>
            <w:rPr>
              <w:rFonts w:eastAsiaTheme="minorEastAsia"/>
              <w:noProof/>
              <w:lang w:eastAsia="en-GB"/>
            </w:rPr>
          </w:pPr>
          <w:hyperlink w:anchor="_Toc2354118" w:history="1">
            <w:r w:rsidR="00907DA4" w:rsidRPr="007431A9">
              <w:rPr>
                <w:rStyle w:val="Hyperlink"/>
                <w:noProof/>
              </w:rPr>
              <w:t>Trifluoperazine tablets</w:t>
            </w:r>
            <w:r w:rsidR="00907DA4">
              <w:rPr>
                <w:noProof/>
                <w:webHidden/>
              </w:rPr>
              <w:tab/>
            </w:r>
            <w:r w:rsidR="00907DA4">
              <w:rPr>
                <w:noProof/>
                <w:webHidden/>
              </w:rPr>
              <w:fldChar w:fldCharType="begin"/>
            </w:r>
            <w:r w:rsidR="00907DA4">
              <w:rPr>
                <w:noProof/>
                <w:webHidden/>
              </w:rPr>
              <w:instrText xml:space="preserve"> PAGEREF _Toc2354118 \h </w:instrText>
            </w:r>
            <w:r w:rsidR="00907DA4">
              <w:rPr>
                <w:noProof/>
                <w:webHidden/>
              </w:rPr>
            </w:r>
            <w:r w:rsidR="00907DA4">
              <w:rPr>
                <w:noProof/>
                <w:webHidden/>
              </w:rPr>
              <w:fldChar w:fldCharType="separate"/>
            </w:r>
            <w:r w:rsidR="00907DA4">
              <w:rPr>
                <w:noProof/>
                <w:webHidden/>
              </w:rPr>
              <w:t>15</w:t>
            </w:r>
            <w:r w:rsidR="00907DA4">
              <w:rPr>
                <w:noProof/>
                <w:webHidden/>
              </w:rPr>
              <w:fldChar w:fldCharType="end"/>
            </w:r>
          </w:hyperlink>
        </w:p>
        <w:p w14:paraId="5A834ACB" w14:textId="696FD294" w:rsidR="00907DA4" w:rsidRDefault="003C36B2">
          <w:pPr>
            <w:pStyle w:val="TOC3"/>
            <w:tabs>
              <w:tab w:val="right" w:leader="dot" w:pos="9016"/>
            </w:tabs>
            <w:rPr>
              <w:rFonts w:eastAsiaTheme="minorEastAsia"/>
              <w:noProof/>
              <w:lang w:eastAsia="en-GB"/>
            </w:rPr>
          </w:pPr>
          <w:hyperlink w:anchor="_Toc2354119" w:history="1">
            <w:r w:rsidR="00907DA4" w:rsidRPr="007431A9">
              <w:rPr>
                <w:rStyle w:val="Hyperlink"/>
                <w:noProof/>
              </w:rPr>
              <w:t>Zaditen (ketotifen) 300ml (1.38mg in 5 ml oral solution)</w:t>
            </w:r>
            <w:r w:rsidR="00907DA4">
              <w:rPr>
                <w:noProof/>
                <w:webHidden/>
              </w:rPr>
              <w:tab/>
            </w:r>
            <w:r w:rsidR="00907DA4">
              <w:rPr>
                <w:noProof/>
                <w:webHidden/>
              </w:rPr>
              <w:fldChar w:fldCharType="begin"/>
            </w:r>
            <w:r w:rsidR="00907DA4">
              <w:rPr>
                <w:noProof/>
                <w:webHidden/>
              </w:rPr>
              <w:instrText xml:space="preserve"> PAGEREF _Toc2354119 \h </w:instrText>
            </w:r>
            <w:r w:rsidR="00907DA4">
              <w:rPr>
                <w:noProof/>
                <w:webHidden/>
              </w:rPr>
            </w:r>
            <w:r w:rsidR="00907DA4">
              <w:rPr>
                <w:noProof/>
                <w:webHidden/>
              </w:rPr>
              <w:fldChar w:fldCharType="separate"/>
            </w:r>
            <w:r w:rsidR="00907DA4">
              <w:rPr>
                <w:noProof/>
                <w:webHidden/>
              </w:rPr>
              <w:t>15</w:t>
            </w:r>
            <w:r w:rsidR="00907DA4">
              <w:rPr>
                <w:noProof/>
                <w:webHidden/>
              </w:rPr>
              <w:fldChar w:fldCharType="end"/>
            </w:r>
          </w:hyperlink>
        </w:p>
        <w:p w14:paraId="79D93119" w14:textId="09FFBD4A" w:rsidR="00907DA4" w:rsidRDefault="003C36B2">
          <w:pPr>
            <w:pStyle w:val="TOC3"/>
            <w:tabs>
              <w:tab w:val="right" w:leader="dot" w:pos="9016"/>
            </w:tabs>
            <w:rPr>
              <w:rFonts w:eastAsiaTheme="minorEastAsia"/>
              <w:noProof/>
              <w:lang w:eastAsia="en-GB"/>
            </w:rPr>
          </w:pPr>
          <w:hyperlink w:anchor="_Toc2354120" w:history="1">
            <w:r w:rsidR="00907DA4" w:rsidRPr="007431A9">
              <w:rPr>
                <w:rStyle w:val="Hyperlink"/>
                <w:noProof/>
              </w:rPr>
              <w:t>Hydroxycarbamide 100mg and 1000mg tablets</w:t>
            </w:r>
            <w:r w:rsidR="00907DA4">
              <w:rPr>
                <w:noProof/>
                <w:webHidden/>
              </w:rPr>
              <w:tab/>
            </w:r>
            <w:r w:rsidR="00907DA4">
              <w:rPr>
                <w:noProof/>
                <w:webHidden/>
              </w:rPr>
              <w:fldChar w:fldCharType="begin"/>
            </w:r>
            <w:r w:rsidR="00907DA4">
              <w:rPr>
                <w:noProof/>
                <w:webHidden/>
              </w:rPr>
              <w:instrText xml:space="preserve"> PAGEREF _Toc2354120 \h </w:instrText>
            </w:r>
            <w:r w:rsidR="00907DA4">
              <w:rPr>
                <w:noProof/>
                <w:webHidden/>
              </w:rPr>
            </w:r>
            <w:r w:rsidR="00907DA4">
              <w:rPr>
                <w:noProof/>
                <w:webHidden/>
              </w:rPr>
              <w:fldChar w:fldCharType="separate"/>
            </w:r>
            <w:r w:rsidR="00907DA4">
              <w:rPr>
                <w:noProof/>
                <w:webHidden/>
              </w:rPr>
              <w:t>16</w:t>
            </w:r>
            <w:r w:rsidR="00907DA4">
              <w:rPr>
                <w:noProof/>
                <w:webHidden/>
              </w:rPr>
              <w:fldChar w:fldCharType="end"/>
            </w:r>
          </w:hyperlink>
        </w:p>
        <w:p w14:paraId="1C3D86BE" w14:textId="0AFF3C81" w:rsidR="00907DA4" w:rsidRDefault="003C36B2">
          <w:pPr>
            <w:pStyle w:val="TOC2"/>
            <w:tabs>
              <w:tab w:val="right" w:leader="dot" w:pos="9016"/>
            </w:tabs>
            <w:rPr>
              <w:rFonts w:eastAsiaTheme="minorEastAsia"/>
              <w:noProof/>
              <w:lang w:eastAsia="en-GB"/>
            </w:rPr>
          </w:pPr>
          <w:hyperlink w:anchor="_Toc2354121" w:history="1">
            <w:r w:rsidR="00907DA4" w:rsidRPr="007431A9">
              <w:rPr>
                <w:rStyle w:val="Hyperlink"/>
                <w:noProof/>
              </w:rPr>
              <w:t>Others</w:t>
            </w:r>
            <w:r w:rsidR="00907DA4">
              <w:rPr>
                <w:noProof/>
                <w:webHidden/>
              </w:rPr>
              <w:tab/>
            </w:r>
            <w:r w:rsidR="00907DA4">
              <w:rPr>
                <w:noProof/>
                <w:webHidden/>
              </w:rPr>
              <w:fldChar w:fldCharType="begin"/>
            </w:r>
            <w:r w:rsidR="00907DA4">
              <w:rPr>
                <w:noProof/>
                <w:webHidden/>
              </w:rPr>
              <w:instrText xml:space="preserve"> PAGEREF _Toc2354121 \h </w:instrText>
            </w:r>
            <w:r w:rsidR="00907DA4">
              <w:rPr>
                <w:noProof/>
                <w:webHidden/>
              </w:rPr>
            </w:r>
            <w:r w:rsidR="00907DA4">
              <w:rPr>
                <w:noProof/>
                <w:webHidden/>
              </w:rPr>
              <w:fldChar w:fldCharType="separate"/>
            </w:r>
            <w:r w:rsidR="00907DA4">
              <w:rPr>
                <w:noProof/>
                <w:webHidden/>
              </w:rPr>
              <w:t>16</w:t>
            </w:r>
            <w:r w:rsidR="00907DA4">
              <w:rPr>
                <w:noProof/>
                <w:webHidden/>
              </w:rPr>
              <w:fldChar w:fldCharType="end"/>
            </w:r>
          </w:hyperlink>
        </w:p>
        <w:p w14:paraId="7F66E7D5" w14:textId="02D3760A" w:rsidR="00907DA4" w:rsidRDefault="003C36B2">
          <w:pPr>
            <w:pStyle w:val="TOC3"/>
            <w:tabs>
              <w:tab w:val="right" w:leader="dot" w:pos="9016"/>
            </w:tabs>
            <w:rPr>
              <w:rFonts w:eastAsiaTheme="minorEastAsia"/>
              <w:noProof/>
              <w:lang w:eastAsia="en-GB"/>
            </w:rPr>
          </w:pPr>
          <w:hyperlink w:anchor="_Toc2354122" w:history="1">
            <w:r w:rsidR="00907DA4" w:rsidRPr="007431A9">
              <w:rPr>
                <w:rStyle w:val="Hyperlink"/>
                <w:noProof/>
              </w:rPr>
              <w:t>Prednisolone 20mg/100ml rectal solution</w:t>
            </w:r>
            <w:r w:rsidR="00907DA4">
              <w:rPr>
                <w:noProof/>
                <w:webHidden/>
              </w:rPr>
              <w:tab/>
            </w:r>
            <w:r w:rsidR="00907DA4">
              <w:rPr>
                <w:noProof/>
                <w:webHidden/>
              </w:rPr>
              <w:fldChar w:fldCharType="begin"/>
            </w:r>
            <w:r w:rsidR="00907DA4">
              <w:rPr>
                <w:noProof/>
                <w:webHidden/>
              </w:rPr>
              <w:instrText xml:space="preserve"> PAGEREF _Toc2354122 \h </w:instrText>
            </w:r>
            <w:r w:rsidR="00907DA4">
              <w:rPr>
                <w:noProof/>
                <w:webHidden/>
              </w:rPr>
            </w:r>
            <w:r w:rsidR="00907DA4">
              <w:rPr>
                <w:noProof/>
                <w:webHidden/>
              </w:rPr>
              <w:fldChar w:fldCharType="separate"/>
            </w:r>
            <w:r w:rsidR="00907DA4">
              <w:rPr>
                <w:noProof/>
                <w:webHidden/>
              </w:rPr>
              <w:t>16</w:t>
            </w:r>
            <w:r w:rsidR="00907DA4">
              <w:rPr>
                <w:noProof/>
                <w:webHidden/>
              </w:rPr>
              <w:fldChar w:fldCharType="end"/>
            </w:r>
          </w:hyperlink>
        </w:p>
        <w:p w14:paraId="29D8DB27" w14:textId="498ED669" w:rsidR="00907DA4" w:rsidRDefault="003C36B2">
          <w:pPr>
            <w:pStyle w:val="TOC2"/>
            <w:tabs>
              <w:tab w:val="right" w:leader="dot" w:pos="9016"/>
            </w:tabs>
            <w:rPr>
              <w:rFonts w:eastAsiaTheme="minorEastAsia"/>
              <w:noProof/>
              <w:lang w:eastAsia="en-GB"/>
            </w:rPr>
          </w:pPr>
          <w:hyperlink w:anchor="_Toc2354123" w:history="1">
            <w:r w:rsidR="00907DA4" w:rsidRPr="007431A9">
              <w:rPr>
                <w:rStyle w:val="Hyperlink"/>
                <w:noProof/>
              </w:rPr>
              <w:t>Eye drops/treatments</w:t>
            </w:r>
            <w:r w:rsidR="00907DA4">
              <w:rPr>
                <w:noProof/>
                <w:webHidden/>
              </w:rPr>
              <w:tab/>
            </w:r>
            <w:r w:rsidR="00907DA4">
              <w:rPr>
                <w:noProof/>
                <w:webHidden/>
              </w:rPr>
              <w:fldChar w:fldCharType="begin"/>
            </w:r>
            <w:r w:rsidR="00907DA4">
              <w:rPr>
                <w:noProof/>
                <w:webHidden/>
              </w:rPr>
              <w:instrText xml:space="preserve"> PAGEREF _Toc2354123 \h </w:instrText>
            </w:r>
            <w:r w:rsidR="00907DA4">
              <w:rPr>
                <w:noProof/>
                <w:webHidden/>
              </w:rPr>
            </w:r>
            <w:r w:rsidR="00907DA4">
              <w:rPr>
                <w:noProof/>
                <w:webHidden/>
              </w:rPr>
              <w:fldChar w:fldCharType="separate"/>
            </w:r>
            <w:r w:rsidR="00907DA4">
              <w:rPr>
                <w:noProof/>
                <w:webHidden/>
              </w:rPr>
              <w:t>16</w:t>
            </w:r>
            <w:r w:rsidR="00907DA4">
              <w:rPr>
                <w:noProof/>
                <w:webHidden/>
              </w:rPr>
              <w:fldChar w:fldCharType="end"/>
            </w:r>
          </w:hyperlink>
        </w:p>
        <w:p w14:paraId="7F5C3BE9" w14:textId="2D1DCA87" w:rsidR="00907DA4" w:rsidRDefault="003C36B2">
          <w:pPr>
            <w:pStyle w:val="TOC3"/>
            <w:tabs>
              <w:tab w:val="left" w:pos="880"/>
              <w:tab w:val="right" w:leader="dot" w:pos="9016"/>
            </w:tabs>
            <w:rPr>
              <w:rFonts w:eastAsiaTheme="minorEastAsia"/>
              <w:noProof/>
              <w:lang w:eastAsia="en-GB"/>
            </w:rPr>
          </w:pPr>
          <w:hyperlink w:anchor="_Toc2354124" w:history="1">
            <w:r w:rsidR="00907DA4" w:rsidRPr="007431A9">
              <w:rPr>
                <w:rStyle w:val="Hyperlink"/>
                <w:rFonts w:ascii="Symbol" w:eastAsia="Times New Roman" w:hAnsi="Symbol"/>
                <w:noProof/>
              </w:rPr>
              <w:t></w:t>
            </w:r>
            <w:r w:rsidR="00907DA4">
              <w:rPr>
                <w:rFonts w:eastAsiaTheme="minorEastAsia"/>
                <w:noProof/>
                <w:lang w:eastAsia="en-GB"/>
              </w:rPr>
              <w:tab/>
            </w:r>
            <w:r w:rsidR="00907DA4" w:rsidRPr="007431A9">
              <w:rPr>
                <w:rStyle w:val="Hyperlink"/>
                <w:noProof/>
              </w:rPr>
              <w:t>Viscotears -</w:t>
            </w:r>
            <w:r w:rsidR="00907DA4">
              <w:rPr>
                <w:noProof/>
                <w:webHidden/>
              </w:rPr>
              <w:tab/>
            </w:r>
            <w:r w:rsidR="00907DA4">
              <w:rPr>
                <w:noProof/>
                <w:webHidden/>
              </w:rPr>
              <w:fldChar w:fldCharType="begin"/>
            </w:r>
            <w:r w:rsidR="00907DA4">
              <w:rPr>
                <w:noProof/>
                <w:webHidden/>
              </w:rPr>
              <w:instrText xml:space="preserve"> PAGEREF _Toc2354124 \h </w:instrText>
            </w:r>
            <w:r w:rsidR="00907DA4">
              <w:rPr>
                <w:noProof/>
                <w:webHidden/>
              </w:rPr>
            </w:r>
            <w:r w:rsidR="00907DA4">
              <w:rPr>
                <w:noProof/>
                <w:webHidden/>
              </w:rPr>
              <w:fldChar w:fldCharType="separate"/>
            </w:r>
            <w:r w:rsidR="00907DA4">
              <w:rPr>
                <w:noProof/>
                <w:webHidden/>
              </w:rPr>
              <w:t>16</w:t>
            </w:r>
            <w:r w:rsidR="00907DA4">
              <w:rPr>
                <w:noProof/>
                <w:webHidden/>
              </w:rPr>
              <w:fldChar w:fldCharType="end"/>
            </w:r>
          </w:hyperlink>
        </w:p>
        <w:p w14:paraId="10734432" w14:textId="77A083D2" w:rsidR="00907DA4" w:rsidRDefault="003C36B2">
          <w:pPr>
            <w:pStyle w:val="TOC3"/>
            <w:tabs>
              <w:tab w:val="left" w:pos="880"/>
              <w:tab w:val="right" w:leader="dot" w:pos="9016"/>
            </w:tabs>
            <w:rPr>
              <w:rFonts w:eastAsiaTheme="minorEastAsia"/>
              <w:noProof/>
              <w:lang w:eastAsia="en-GB"/>
            </w:rPr>
          </w:pPr>
          <w:hyperlink w:anchor="_Toc2354125" w:history="1">
            <w:r w:rsidR="00907DA4" w:rsidRPr="007431A9">
              <w:rPr>
                <w:rStyle w:val="Hyperlink"/>
                <w:rFonts w:ascii="Symbol" w:hAnsi="Symbol" w:cs="Calibri"/>
                <w:noProof/>
                <w:lang w:eastAsia="en-GB"/>
              </w:rPr>
              <w:t></w:t>
            </w:r>
            <w:r w:rsidR="00907DA4">
              <w:rPr>
                <w:rFonts w:eastAsiaTheme="minorEastAsia"/>
                <w:noProof/>
                <w:lang w:eastAsia="en-GB"/>
              </w:rPr>
              <w:tab/>
            </w:r>
            <w:r w:rsidR="00907DA4" w:rsidRPr="007431A9">
              <w:rPr>
                <w:rStyle w:val="Hyperlink"/>
                <w:noProof/>
              </w:rPr>
              <w:t>Lacri-Lube</w:t>
            </w:r>
            <w:r w:rsidR="00907DA4">
              <w:rPr>
                <w:noProof/>
                <w:webHidden/>
              </w:rPr>
              <w:tab/>
            </w:r>
            <w:r w:rsidR="00907DA4">
              <w:rPr>
                <w:noProof/>
                <w:webHidden/>
              </w:rPr>
              <w:fldChar w:fldCharType="begin"/>
            </w:r>
            <w:r w:rsidR="00907DA4">
              <w:rPr>
                <w:noProof/>
                <w:webHidden/>
              </w:rPr>
              <w:instrText xml:space="preserve"> PAGEREF _Toc2354125 \h </w:instrText>
            </w:r>
            <w:r w:rsidR="00907DA4">
              <w:rPr>
                <w:noProof/>
                <w:webHidden/>
              </w:rPr>
            </w:r>
            <w:r w:rsidR="00907DA4">
              <w:rPr>
                <w:noProof/>
                <w:webHidden/>
              </w:rPr>
              <w:fldChar w:fldCharType="separate"/>
            </w:r>
            <w:r w:rsidR="00907DA4">
              <w:rPr>
                <w:noProof/>
                <w:webHidden/>
              </w:rPr>
              <w:t>16</w:t>
            </w:r>
            <w:r w:rsidR="00907DA4">
              <w:rPr>
                <w:noProof/>
                <w:webHidden/>
              </w:rPr>
              <w:fldChar w:fldCharType="end"/>
            </w:r>
          </w:hyperlink>
        </w:p>
        <w:p w14:paraId="310BF108" w14:textId="75F3B934" w:rsidR="00907DA4" w:rsidRDefault="003C36B2">
          <w:pPr>
            <w:pStyle w:val="TOC3"/>
            <w:tabs>
              <w:tab w:val="left" w:pos="880"/>
              <w:tab w:val="right" w:leader="dot" w:pos="9016"/>
            </w:tabs>
            <w:rPr>
              <w:rFonts w:eastAsiaTheme="minorEastAsia"/>
              <w:noProof/>
              <w:lang w:eastAsia="en-GB"/>
            </w:rPr>
          </w:pPr>
          <w:hyperlink w:anchor="_Toc2354126" w:history="1">
            <w:r w:rsidR="00907DA4" w:rsidRPr="007431A9">
              <w:rPr>
                <w:rStyle w:val="Hyperlink"/>
                <w:rFonts w:ascii="Symbol" w:hAnsi="Symbol" w:cs="Calibri"/>
                <w:noProof/>
                <w:lang w:eastAsia="en-GB"/>
              </w:rPr>
              <w:t></w:t>
            </w:r>
            <w:r w:rsidR="00907DA4">
              <w:rPr>
                <w:rFonts w:eastAsiaTheme="minorEastAsia"/>
                <w:noProof/>
                <w:lang w:eastAsia="en-GB"/>
              </w:rPr>
              <w:tab/>
            </w:r>
            <w:r w:rsidR="00907DA4" w:rsidRPr="007431A9">
              <w:rPr>
                <w:rStyle w:val="Hyperlink"/>
                <w:noProof/>
                <w:lang w:eastAsia="en-GB"/>
              </w:rPr>
              <w:t>Betnesol Eye Ointment 0.1%</w:t>
            </w:r>
            <w:r w:rsidR="00907DA4">
              <w:rPr>
                <w:noProof/>
                <w:webHidden/>
              </w:rPr>
              <w:tab/>
            </w:r>
            <w:r w:rsidR="00907DA4">
              <w:rPr>
                <w:noProof/>
                <w:webHidden/>
              </w:rPr>
              <w:fldChar w:fldCharType="begin"/>
            </w:r>
            <w:r w:rsidR="00907DA4">
              <w:rPr>
                <w:noProof/>
                <w:webHidden/>
              </w:rPr>
              <w:instrText xml:space="preserve"> PAGEREF _Toc2354126 \h </w:instrText>
            </w:r>
            <w:r w:rsidR="00907DA4">
              <w:rPr>
                <w:noProof/>
                <w:webHidden/>
              </w:rPr>
            </w:r>
            <w:r w:rsidR="00907DA4">
              <w:rPr>
                <w:noProof/>
                <w:webHidden/>
              </w:rPr>
              <w:fldChar w:fldCharType="separate"/>
            </w:r>
            <w:r w:rsidR="00907DA4">
              <w:rPr>
                <w:noProof/>
                <w:webHidden/>
              </w:rPr>
              <w:t>16</w:t>
            </w:r>
            <w:r w:rsidR="00907DA4">
              <w:rPr>
                <w:noProof/>
                <w:webHidden/>
              </w:rPr>
              <w:fldChar w:fldCharType="end"/>
            </w:r>
          </w:hyperlink>
        </w:p>
        <w:p w14:paraId="322A8298" w14:textId="6B315109" w:rsidR="00907DA4" w:rsidRDefault="003C36B2">
          <w:pPr>
            <w:pStyle w:val="TOC2"/>
            <w:tabs>
              <w:tab w:val="right" w:leader="dot" w:pos="9016"/>
            </w:tabs>
            <w:rPr>
              <w:rFonts w:eastAsiaTheme="minorEastAsia"/>
              <w:noProof/>
              <w:lang w:eastAsia="en-GB"/>
            </w:rPr>
          </w:pPr>
          <w:hyperlink w:anchor="_Toc2354127" w:history="1">
            <w:r w:rsidR="00907DA4" w:rsidRPr="007431A9">
              <w:rPr>
                <w:rStyle w:val="Hyperlink"/>
                <w:noProof/>
              </w:rPr>
              <w:t>Vaccines</w:t>
            </w:r>
            <w:r w:rsidR="00907DA4">
              <w:rPr>
                <w:noProof/>
                <w:webHidden/>
              </w:rPr>
              <w:tab/>
            </w:r>
            <w:r w:rsidR="00907DA4">
              <w:rPr>
                <w:noProof/>
                <w:webHidden/>
              </w:rPr>
              <w:fldChar w:fldCharType="begin"/>
            </w:r>
            <w:r w:rsidR="00907DA4">
              <w:rPr>
                <w:noProof/>
                <w:webHidden/>
              </w:rPr>
              <w:instrText xml:space="preserve"> PAGEREF _Toc2354127 \h </w:instrText>
            </w:r>
            <w:r w:rsidR="00907DA4">
              <w:rPr>
                <w:noProof/>
                <w:webHidden/>
              </w:rPr>
            </w:r>
            <w:r w:rsidR="00907DA4">
              <w:rPr>
                <w:noProof/>
                <w:webHidden/>
              </w:rPr>
              <w:fldChar w:fldCharType="separate"/>
            </w:r>
            <w:r w:rsidR="00907DA4">
              <w:rPr>
                <w:noProof/>
                <w:webHidden/>
              </w:rPr>
              <w:t>17</w:t>
            </w:r>
            <w:r w:rsidR="00907DA4">
              <w:rPr>
                <w:noProof/>
                <w:webHidden/>
              </w:rPr>
              <w:fldChar w:fldCharType="end"/>
            </w:r>
          </w:hyperlink>
        </w:p>
        <w:p w14:paraId="23E0CE06" w14:textId="313344C2" w:rsidR="00907DA4" w:rsidRDefault="003C36B2">
          <w:pPr>
            <w:pStyle w:val="TOC3"/>
            <w:tabs>
              <w:tab w:val="right" w:leader="dot" w:pos="9016"/>
            </w:tabs>
            <w:rPr>
              <w:rFonts w:eastAsiaTheme="minorEastAsia"/>
              <w:noProof/>
              <w:lang w:eastAsia="en-GB"/>
            </w:rPr>
          </w:pPr>
          <w:hyperlink w:anchor="_Toc2354128" w:history="1">
            <w:r w:rsidR="00907DA4" w:rsidRPr="007431A9">
              <w:rPr>
                <w:rStyle w:val="Hyperlink"/>
                <w:noProof/>
              </w:rPr>
              <w:t>Hepatitis B Vaccines</w:t>
            </w:r>
            <w:r w:rsidR="00907DA4">
              <w:rPr>
                <w:noProof/>
                <w:webHidden/>
              </w:rPr>
              <w:tab/>
            </w:r>
            <w:r w:rsidR="00907DA4">
              <w:rPr>
                <w:noProof/>
                <w:webHidden/>
              </w:rPr>
              <w:fldChar w:fldCharType="begin"/>
            </w:r>
            <w:r w:rsidR="00907DA4">
              <w:rPr>
                <w:noProof/>
                <w:webHidden/>
              </w:rPr>
              <w:instrText xml:space="preserve"> PAGEREF _Toc2354128 \h </w:instrText>
            </w:r>
            <w:r w:rsidR="00907DA4">
              <w:rPr>
                <w:noProof/>
                <w:webHidden/>
              </w:rPr>
            </w:r>
            <w:r w:rsidR="00907DA4">
              <w:rPr>
                <w:noProof/>
                <w:webHidden/>
              </w:rPr>
              <w:fldChar w:fldCharType="separate"/>
            </w:r>
            <w:r w:rsidR="00907DA4">
              <w:rPr>
                <w:noProof/>
                <w:webHidden/>
              </w:rPr>
              <w:t>17</w:t>
            </w:r>
            <w:r w:rsidR="00907DA4">
              <w:rPr>
                <w:noProof/>
                <w:webHidden/>
              </w:rPr>
              <w:fldChar w:fldCharType="end"/>
            </w:r>
          </w:hyperlink>
        </w:p>
        <w:p w14:paraId="024C76A1" w14:textId="51332014" w:rsidR="00907DA4" w:rsidRDefault="003C36B2">
          <w:pPr>
            <w:pStyle w:val="TOC3"/>
            <w:tabs>
              <w:tab w:val="right" w:leader="dot" w:pos="9016"/>
            </w:tabs>
            <w:rPr>
              <w:rFonts w:eastAsiaTheme="minorEastAsia"/>
              <w:noProof/>
              <w:lang w:eastAsia="en-GB"/>
            </w:rPr>
          </w:pPr>
          <w:hyperlink w:anchor="_Toc2354129" w:history="1">
            <w:r w:rsidR="00907DA4" w:rsidRPr="007431A9">
              <w:rPr>
                <w:rStyle w:val="Hyperlink"/>
                <w:noProof/>
              </w:rPr>
              <w:t>Pneumococcal Polysaccharide Vaccine</w:t>
            </w:r>
            <w:r w:rsidR="00907DA4">
              <w:rPr>
                <w:noProof/>
                <w:webHidden/>
              </w:rPr>
              <w:tab/>
            </w:r>
            <w:r w:rsidR="00907DA4">
              <w:rPr>
                <w:noProof/>
                <w:webHidden/>
              </w:rPr>
              <w:fldChar w:fldCharType="begin"/>
            </w:r>
            <w:r w:rsidR="00907DA4">
              <w:rPr>
                <w:noProof/>
                <w:webHidden/>
              </w:rPr>
              <w:instrText xml:space="preserve"> PAGEREF _Toc2354129 \h </w:instrText>
            </w:r>
            <w:r w:rsidR="00907DA4">
              <w:rPr>
                <w:noProof/>
                <w:webHidden/>
              </w:rPr>
            </w:r>
            <w:r w:rsidR="00907DA4">
              <w:rPr>
                <w:noProof/>
                <w:webHidden/>
              </w:rPr>
              <w:fldChar w:fldCharType="separate"/>
            </w:r>
            <w:r w:rsidR="00907DA4">
              <w:rPr>
                <w:noProof/>
                <w:webHidden/>
              </w:rPr>
              <w:t>17</w:t>
            </w:r>
            <w:r w:rsidR="00907DA4">
              <w:rPr>
                <w:noProof/>
                <w:webHidden/>
              </w:rPr>
              <w:fldChar w:fldCharType="end"/>
            </w:r>
          </w:hyperlink>
        </w:p>
        <w:p w14:paraId="4A6FA5AD" w14:textId="13FF7969" w:rsidR="00907DA4" w:rsidRDefault="003C36B2">
          <w:pPr>
            <w:pStyle w:val="TOC3"/>
            <w:tabs>
              <w:tab w:val="right" w:leader="dot" w:pos="9016"/>
            </w:tabs>
            <w:rPr>
              <w:rFonts w:eastAsiaTheme="minorEastAsia"/>
              <w:noProof/>
              <w:lang w:eastAsia="en-GB"/>
            </w:rPr>
          </w:pPr>
          <w:hyperlink w:anchor="_Toc2354130" w:history="1">
            <w:r w:rsidR="00907DA4" w:rsidRPr="007431A9">
              <w:rPr>
                <w:rStyle w:val="Hyperlink"/>
                <w:noProof/>
              </w:rPr>
              <w:t>Menveo</w:t>
            </w:r>
            <w:r w:rsidR="00907DA4">
              <w:rPr>
                <w:noProof/>
                <w:webHidden/>
              </w:rPr>
              <w:tab/>
            </w:r>
            <w:r w:rsidR="00907DA4">
              <w:rPr>
                <w:noProof/>
                <w:webHidden/>
              </w:rPr>
              <w:fldChar w:fldCharType="begin"/>
            </w:r>
            <w:r w:rsidR="00907DA4">
              <w:rPr>
                <w:noProof/>
                <w:webHidden/>
              </w:rPr>
              <w:instrText xml:space="preserve"> PAGEREF _Toc2354130 \h </w:instrText>
            </w:r>
            <w:r w:rsidR="00907DA4">
              <w:rPr>
                <w:noProof/>
                <w:webHidden/>
              </w:rPr>
            </w:r>
            <w:r w:rsidR="00907DA4">
              <w:rPr>
                <w:noProof/>
                <w:webHidden/>
              </w:rPr>
              <w:fldChar w:fldCharType="separate"/>
            </w:r>
            <w:r w:rsidR="00907DA4">
              <w:rPr>
                <w:noProof/>
                <w:webHidden/>
              </w:rPr>
              <w:t>18</w:t>
            </w:r>
            <w:r w:rsidR="00907DA4">
              <w:rPr>
                <w:noProof/>
                <w:webHidden/>
              </w:rPr>
              <w:fldChar w:fldCharType="end"/>
            </w:r>
          </w:hyperlink>
        </w:p>
        <w:p w14:paraId="3833B79D" w14:textId="6569451F" w:rsidR="00907DA4" w:rsidRDefault="003C36B2">
          <w:pPr>
            <w:pStyle w:val="TOC2"/>
            <w:tabs>
              <w:tab w:val="right" w:leader="dot" w:pos="9016"/>
            </w:tabs>
            <w:rPr>
              <w:rFonts w:eastAsiaTheme="minorEastAsia"/>
              <w:noProof/>
              <w:lang w:eastAsia="en-GB"/>
            </w:rPr>
          </w:pPr>
          <w:hyperlink w:anchor="_Toc2354131" w:history="1">
            <w:r w:rsidR="00907DA4" w:rsidRPr="007431A9">
              <w:rPr>
                <w:rStyle w:val="Hyperlink"/>
                <w:noProof/>
              </w:rPr>
              <w:t>Discontinuations</w:t>
            </w:r>
            <w:r w:rsidR="00907DA4">
              <w:rPr>
                <w:noProof/>
                <w:webHidden/>
              </w:rPr>
              <w:tab/>
            </w:r>
            <w:r w:rsidR="00907DA4">
              <w:rPr>
                <w:noProof/>
                <w:webHidden/>
              </w:rPr>
              <w:fldChar w:fldCharType="begin"/>
            </w:r>
            <w:r w:rsidR="00907DA4">
              <w:rPr>
                <w:noProof/>
                <w:webHidden/>
              </w:rPr>
              <w:instrText xml:space="preserve"> PAGEREF _Toc2354131 \h </w:instrText>
            </w:r>
            <w:r w:rsidR="00907DA4">
              <w:rPr>
                <w:noProof/>
                <w:webHidden/>
              </w:rPr>
            </w:r>
            <w:r w:rsidR="00907DA4">
              <w:rPr>
                <w:noProof/>
                <w:webHidden/>
              </w:rPr>
              <w:fldChar w:fldCharType="separate"/>
            </w:r>
            <w:r w:rsidR="00907DA4">
              <w:rPr>
                <w:noProof/>
                <w:webHidden/>
              </w:rPr>
              <w:t>18</w:t>
            </w:r>
            <w:r w:rsidR="00907DA4">
              <w:rPr>
                <w:noProof/>
                <w:webHidden/>
              </w:rPr>
              <w:fldChar w:fldCharType="end"/>
            </w:r>
          </w:hyperlink>
        </w:p>
        <w:p w14:paraId="3317E3BE" w14:textId="39F2FCBD" w:rsidR="00907DA4" w:rsidRDefault="003C36B2">
          <w:pPr>
            <w:pStyle w:val="TOC3"/>
            <w:tabs>
              <w:tab w:val="right" w:leader="dot" w:pos="9016"/>
            </w:tabs>
            <w:rPr>
              <w:rFonts w:eastAsiaTheme="minorEastAsia"/>
              <w:noProof/>
              <w:lang w:eastAsia="en-GB"/>
            </w:rPr>
          </w:pPr>
          <w:hyperlink w:anchor="_Toc2354132" w:history="1">
            <w:r w:rsidR="00907DA4" w:rsidRPr="007431A9">
              <w:rPr>
                <w:rStyle w:val="Hyperlink"/>
                <w:noProof/>
              </w:rPr>
              <w:t>Zovirax (acyclovir) eye ointment</w:t>
            </w:r>
            <w:r w:rsidR="00907DA4">
              <w:rPr>
                <w:noProof/>
                <w:webHidden/>
              </w:rPr>
              <w:tab/>
            </w:r>
            <w:r w:rsidR="00907DA4">
              <w:rPr>
                <w:noProof/>
                <w:webHidden/>
              </w:rPr>
              <w:fldChar w:fldCharType="begin"/>
            </w:r>
            <w:r w:rsidR="00907DA4">
              <w:rPr>
                <w:noProof/>
                <w:webHidden/>
              </w:rPr>
              <w:instrText xml:space="preserve"> PAGEREF _Toc2354132 \h </w:instrText>
            </w:r>
            <w:r w:rsidR="00907DA4">
              <w:rPr>
                <w:noProof/>
                <w:webHidden/>
              </w:rPr>
            </w:r>
            <w:r w:rsidR="00907DA4">
              <w:rPr>
                <w:noProof/>
                <w:webHidden/>
              </w:rPr>
              <w:fldChar w:fldCharType="separate"/>
            </w:r>
            <w:r w:rsidR="00907DA4">
              <w:rPr>
                <w:noProof/>
                <w:webHidden/>
              </w:rPr>
              <w:t>18</w:t>
            </w:r>
            <w:r w:rsidR="00907DA4">
              <w:rPr>
                <w:noProof/>
                <w:webHidden/>
              </w:rPr>
              <w:fldChar w:fldCharType="end"/>
            </w:r>
          </w:hyperlink>
        </w:p>
        <w:p w14:paraId="3688C478" w14:textId="4256D56C" w:rsidR="00907DA4" w:rsidRDefault="003C36B2">
          <w:pPr>
            <w:pStyle w:val="TOC3"/>
            <w:tabs>
              <w:tab w:val="right" w:leader="dot" w:pos="9016"/>
            </w:tabs>
            <w:rPr>
              <w:rFonts w:eastAsiaTheme="minorEastAsia"/>
              <w:noProof/>
              <w:lang w:eastAsia="en-GB"/>
            </w:rPr>
          </w:pPr>
          <w:hyperlink w:anchor="_Toc2354133" w:history="1">
            <w:r w:rsidR="00907DA4" w:rsidRPr="007431A9">
              <w:rPr>
                <w:rStyle w:val="Hyperlink"/>
                <w:noProof/>
              </w:rPr>
              <w:t>Cilest</w:t>
            </w:r>
            <w:r w:rsidR="00907DA4">
              <w:rPr>
                <w:noProof/>
                <w:webHidden/>
              </w:rPr>
              <w:tab/>
            </w:r>
            <w:r w:rsidR="00907DA4">
              <w:rPr>
                <w:noProof/>
                <w:webHidden/>
              </w:rPr>
              <w:fldChar w:fldCharType="begin"/>
            </w:r>
            <w:r w:rsidR="00907DA4">
              <w:rPr>
                <w:noProof/>
                <w:webHidden/>
              </w:rPr>
              <w:instrText xml:space="preserve"> PAGEREF _Toc2354133 \h </w:instrText>
            </w:r>
            <w:r w:rsidR="00907DA4">
              <w:rPr>
                <w:noProof/>
                <w:webHidden/>
              </w:rPr>
            </w:r>
            <w:r w:rsidR="00907DA4">
              <w:rPr>
                <w:noProof/>
                <w:webHidden/>
              </w:rPr>
              <w:fldChar w:fldCharType="separate"/>
            </w:r>
            <w:r w:rsidR="00907DA4">
              <w:rPr>
                <w:noProof/>
                <w:webHidden/>
              </w:rPr>
              <w:t>18</w:t>
            </w:r>
            <w:r w:rsidR="00907DA4">
              <w:rPr>
                <w:noProof/>
                <w:webHidden/>
              </w:rPr>
              <w:fldChar w:fldCharType="end"/>
            </w:r>
          </w:hyperlink>
        </w:p>
        <w:p w14:paraId="37E5FE45" w14:textId="70C1E2DB" w:rsidR="00907DA4" w:rsidRDefault="003C36B2">
          <w:pPr>
            <w:pStyle w:val="TOC3"/>
            <w:tabs>
              <w:tab w:val="right" w:leader="dot" w:pos="9016"/>
            </w:tabs>
            <w:rPr>
              <w:rFonts w:eastAsiaTheme="minorEastAsia"/>
              <w:noProof/>
              <w:lang w:eastAsia="en-GB"/>
            </w:rPr>
          </w:pPr>
          <w:hyperlink w:anchor="_Toc2354134" w:history="1">
            <w:r w:rsidR="00907DA4" w:rsidRPr="007431A9">
              <w:rPr>
                <w:rStyle w:val="Hyperlink"/>
                <w:noProof/>
              </w:rPr>
              <w:t>Augmentin Duo</w:t>
            </w:r>
            <w:r w:rsidR="00907DA4">
              <w:rPr>
                <w:noProof/>
                <w:webHidden/>
              </w:rPr>
              <w:tab/>
            </w:r>
            <w:r w:rsidR="00907DA4">
              <w:rPr>
                <w:noProof/>
                <w:webHidden/>
              </w:rPr>
              <w:fldChar w:fldCharType="begin"/>
            </w:r>
            <w:r w:rsidR="00907DA4">
              <w:rPr>
                <w:noProof/>
                <w:webHidden/>
              </w:rPr>
              <w:instrText xml:space="preserve"> PAGEREF _Toc2354134 \h </w:instrText>
            </w:r>
            <w:r w:rsidR="00907DA4">
              <w:rPr>
                <w:noProof/>
                <w:webHidden/>
              </w:rPr>
            </w:r>
            <w:r w:rsidR="00907DA4">
              <w:rPr>
                <w:noProof/>
                <w:webHidden/>
              </w:rPr>
              <w:fldChar w:fldCharType="separate"/>
            </w:r>
            <w:r w:rsidR="00907DA4">
              <w:rPr>
                <w:noProof/>
                <w:webHidden/>
              </w:rPr>
              <w:t>18</w:t>
            </w:r>
            <w:r w:rsidR="00907DA4">
              <w:rPr>
                <w:noProof/>
                <w:webHidden/>
              </w:rPr>
              <w:fldChar w:fldCharType="end"/>
            </w:r>
          </w:hyperlink>
        </w:p>
        <w:p w14:paraId="0D586C45" w14:textId="29011A37" w:rsidR="00907DA4" w:rsidRDefault="003C36B2">
          <w:pPr>
            <w:pStyle w:val="TOC3"/>
            <w:tabs>
              <w:tab w:val="right" w:leader="dot" w:pos="9016"/>
            </w:tabs>
            <w:rPr>
              <w:rFonts w:eastAsiaTheme="minorEastAsia"/>
              <w:noProof/>
              <w:lang w:eastAsia="en-GB"/>
            </w:rPr>
          </w:pPr>
          <w:hyperlink w:anchor="_Toc2354135" w:history="1">
            <w:r w:rsidR="00907DA4" w:rsidRPr="007431A9">
              <w:rPr>
                <w:rStyle w:val="Hyperlink"/>
                <w:noProof/>
                <w:lang w:val="en"/>
              </w:rPr>
              <w:t>Synflorix</w:t>
            </w:r>
            <w:r w:rsidR="00907DA4">
              <w:rPr>
                <w:noProof/>
                <w:webHidden/>
              </w:rPr>
              <w:tab/>
            </w:r>
            <w:r w:rsidR="00907DA4">
              <w:rPr>
                <w:noProof/>
                <w:webHidden/>
              </w:rPr>
              <w:fldChar w:fldCharType="begin"/>
            </w:r>
            <w:r w:rsidR="00907DA4">
              <w:rPr>
                <w:noProof/>
                <w:webHidden/>
              </w:rPr>
              <w:instrText xml:space="preserve"> PAGEREF _Toc2354135 \h </w:instrText>
            </w:r>
            <w:r w:rsidR="00907DA4">
              <w:rPr>
                <w:noProof/>
                <w:webHidden/>
              </w:rPr>
            </w:r>
            <w:r w:rsidR="00907DA4">
              <w:rPr>
                <w:noProof/>
                <w:webHidden/>
              </w:rPr>
              <w:fldChar w:fldCharType="separate"/>
            </w:r>
            <w:r w:rsidR="00907DA4">
              <w:rPr>
                <w:noProof/>
                <w:webHidden/>
              </w:rPr>
              <w:t>18</w:t>
            </w:r>
            <w:r w:rsidR="00907DA4">
              <w:rPr>
                <w:noProof/>
                <w:webHidden/>
              </w:rPr>
              <w:fldChar w:fldCharType="end"/>
            </w:r>
          </w:hyperlink>
        </w:p>
        <w:p w14:paraId="143E4652" w14:textId="6F2965A4" w:rsidR="00907DA4" w:rsidRDefault="003C36B2">
          <w:pPr>
            <w:pStyle w:val="TOC3"/>
            <w:tabs>
              <w:tab w:val="right" w:leader="dot" w:pos="9016"/>
            </w:tabs>
            <w:rPr>
              <w:rFonts w:eastAsiaTheme="minorEastAsia"/>
              <w:noProof/>
              <w:lang w:eastAsia="en-GB"/>
            </w:rPr>
          </w:pPr>
          <w:hyperlink w:anchor="_Toc2354136" w:history="1">
            <w:r w:rsidR="00907DA4" w:rsidRPr="007431A9">
              <w:rPr>
                <w:rStyle w:val="Hyperlink"/>
                <w:noProof/>
              </w:rPr>
              <w:t>Hypurin Bovine insulin</w:t>
            </w:r>
            <w:r w:rsidR="00907DA4">
              <w:rPr>
                <w:noProof/>
                <w:webHidden/>
              </w:rPr>
              <w:tab/>
            </w:r>
            <w:r w:rsidR="00907DA4">
              <w:rPr>
                <w:noProof/>
                <w:webHidden/>
              </w:rPr>
              <w:fldChar w:fldCharType="begin"/>
            </w:r>
            <w:r w:rsidR="00907DA4">
              <w:rPr>
                <w:noProof/>
                <w:webHidden/>
              </w:rPr>
              <w:instrText xml:space="preserve"> PAGEREF _Toc2354136 \h </w:instrText>
            </w:r>
            <w:r w:rsidR="00907DA4">
              <w:rPr>
                <w:noProof/>
                <w:webHidden/>
              </w:rPr>
            </w:r>
            <w:r w:rsidR="00907DA4">
              <w:rPr>
                <w:noProof/>
                <w:webHidden/>
              </w:rPr>
              <w:fldChar w:fldCharType="separate"/>
            </w:r>
            <w:r w:rsidR="00907DA4">
              <w:rPr>
                <w:noProof/>
                <w:webHidden/>
              </w:rPr>
              <w:t>18</w:t>
            </w:r>
            <w:r w:rsidR="00907DA4">
              <w:rPr>
                <w:noProof/>
                <w:webHidden/>
              </w:rPr>
              <w:fldChar w:fldCharType="end"/>
            </w:r>
          </w:hyperlink>
        </w:p>
        <w:p w14:paraId="341C748F" w14:textId="4276B6D7" w:rsidR="00907DA4" w:rsidRDefault="003C36B2">
          <w:pPr>
            <w:pStyle w:val="TOC3"/>
            <w:tabs>
              <w:tab w:val="right" w:leader="dot" w:pos="9016"/>
            </w:tabs>
            <w:rPr>
              <w:rFonts w:eastAsiaTheme="minorEastAsia"/>
              <w:noProof/>
              <w:lang w:eastAsia="en-GB"/>
            </w:rPr>
          </w:pPr>
          <w:hyperlink w:anchor="_Toc2354137" w:history="1">
            <w:r w:rsidR="00907DA4" w:rsidRPr="007431A9">
              <w:rPr>
                <w:rStyle w:val="Hyperlink"/>
                <w:noProof/>
              </w:rPr>
              <w:t>Reopro (Abciximab) injection</w:t>
            </w:r>
            <w:r w:rsidR="00907DA4">
              <w:rPr>
                <w:noProof/>
                <w:webHidden/>
              </w:rPr>
              <w:tab/>
            </w:r>
            <w:r w:rsidR="00907DA4">
              <w:rPr>
                <w:noProof/>
                <w:webHidden/>
              </w:rPr>
              <w:fldChar w:fldCharType="begin"/>
            </w:r>
            <w:r w:rsidR="00907DA4">
              <w:rPr>
                <w:noProof/>
                <w:webHidden/>
              </w:rPr>
              <w:instrText xml:space="preserve"> PAGEREF _Toc2354137 \h </w:instrText>
            </w:r>
            <w:r w:rsidR="00907DA4">
              <w:rPr>
                <w:noProof/>
                <w:webHidden/>
              </w:rPr>
            </w:r>
            <w:r w:rsidR="00907DA4">
              <w:rPr>
                <w:noProof/>
                <w:webHidden/>
              </w:rPr>
              <w:fldChar w:fldCharType="separate"/>
            </w:r>
            <w:r w:rsidR="00907DA4">
              <w:rPr>
                <w:noProof/>
                <w:webHidden/>
              </w:rPr>
              <w:t>19</w:t>
            </w:r>
            <w:r w:rsidR="00907DA4">
              <w:rPr>
                <w:noProof/>
                <w:webHidden/>
              </w:rPr>
              <w:fldChar w:fldCharType="end"/>
            </w:r>
          </w:hyperlink>
        </w:p>
        <w:p w14:paraId="42B05157" w14:textId="5EFC90F3" w:rsidR="00907DA4" w:rsidRDefault="003C36B2">
          <w:pPr>
            <w:pStyle w:val="TOC2"/>
            <w:tabs>
              <w:tab w:val="right" w:leader="dot" w:pos="9016"/>
            </w:tabs>
            <w:rPr>
              <w:rFonts w:eastAsiaTheme="minorEastAsia"/>
              <w:noProof/>
              <w:lang w:eastAsia="en-GB"/>
            </w:rPr>
          </w:pPr>
          <w:hyperlink w:anchor="_Toc2354138" w:history="1">
            <w:r w:rsidR="00907DA4" w:rsidRPr="007431A9">
              <w:rPr>
                <w:rStyle w:val="Hyperlink"/>
                <w:noProof/>
              </w:rPr>
              <w:t>Resolved</w:t>
            </w:r>
            <w:r w:rsidR="00907DA4">
              <w:rPr>
                <w:noProof/>
                <w:webHidden/>
              </w:rPr>
              <w:tab/>
            </w:r>
            <w:r w:rsidR="00907DA4">
              <w:rPr>
                <w:noProof/>
                <w:webHidden/>
              </w:rPr>
              <w:fldChar w:fldCharType="begin"/>
            </w:r>
            <w:r w:rsidR="00907DA4">
              <w:rPr>
                <w:noProof/>
                <w:webHidden/>
              </w:rPr>
              <w:instrText xml:space="preserve"> PAGEREF _Toc2354138 \h </w:instrText>
            </w:r>
            <w:r w:rsidR="00907DA4">
              <w:rPr>
                <w:noProof/>
                <w:webHidden/>
              </w:rPr>
            </w:r>
            <w:r w:rsidR="00907DA4">
              <w:rPr>
                <w:noProof/>
                <w:webHidden/>
              </w:rPr>
              <w:fldChar w:fldCharType="separate"/>
            </w:r>
            <w:r w:rsidR="00907DA4">
              <w:rPr>
                <w:noProof/>
                <w:webHidden/>
              </w:rPr>
              <w:t>19</w:t>
            </w:r>
            <w:r w:rsidR="00907DA4">
              <w:rPr>
                <w:noProof/>
                <w:webHidden/>
              </w:rPr>
              <w:fldChar w:fldCharType="end"/>
            </w:r>
          </w:hyperlink>
        </w:p>
        <w:p w14:paraId="012D43B6" w14:textId="42F49A77" w:rsidR="00907DA4" w:rsidRDefault="003C36B2">
          <w:pPr>
            <w:pStyle w:val="TOC3"/>
            <w:tabs>
              <w:tab w:val="left" w:pos="880"/>
              <w:tab w:val="right" w:leader="dot" w:pos="9016"/>
            </w:tabs>
            <w:rPr>
              <w:rFonts w:eastAsiaTheme="minorEastAsia"/>
              <w:noProof/>
              <w:lang w:eastAsia="en-GB"/>
            </w:rPr>
          </w:pPr>
          <w:hyperlink w:anchor="_Toc2354139" w:history="1">
            <w:r w:rsidR="00907DA4" w:rsidRPr="007431A9">
              <w:rPr>
                <w:rStyle w:val="Hyperlink"/>
                <w:rFonts w:ascii="Symbol" w:hAnsi="Symbol"/>
                <w:noProof/>
              </w:rPr>
              <w:t></w:t>
            </w:r>
            <w:r w:rsidR="00907DA4">
              <w:rPr>
                <w:rFonts w:eastAsiaTheme="minorEastAsia"/>
                <w:noProof/>
                <w:lang w:eastAsia="en-GB"/>
              </w:rPr>
              <w:tab/>
            </w:r>
            <w:r w:rsidR="00907DA4" w:rsidRPr="007431A9">
              <w:rPr>
                <w:rStyle w:val="Hyperlink"/>
                <w:noProof/>
              </w:rPr>
              <w:t>Tetracosactide 250mcg injection</w:t>
            </w:r>
            <w:r w:rsidR="00907DA4">
              <w:rPr>
                <w:noProof/>
                <w:webHidden/>
              </w:rPr>
              <w:tab/>
            </w:r>
            <w:r w:rsidR="00907DA4">
              <w:rPr>
                <w:noProof/>
                <w:webHidden/>
              </w:rPr>
              <w:fldChar w:fldCharType="begin"/>
            </w:r>
            <w:r w:rsidR="00907DA4">
              <w:rPr>
                <w:noProof/>
                <w:webHidden/>
              </w:rPr>
              <w:instrText xml:space="preserve"> PAGEREF _Toc2354139 \h </w:instrText>
            </w:r>
            <w:r w:rsidR="00907DA4">
              <w:rPr>
                <w:noProof/>
                <w:webHidden/>
              </w:rPr>
            </w:r>
            <w:r w:rsidR="00907DA4">
              <w:rPr>
                <w:noProof/>
                <w:webHidden/>
              </w:rPr>
              <w:fldChar w:fldCharType="separate"/>
            </w:r>
            <w:r w:rsidR="00907DA4">
              <w:rPr>
                <w:noProof/>
                <w:webHidden/>
              </w:rPr>
              <w:t>19</w:t>
            </w:r>
            <w:r w:rsidR="00907DA4">
              <w:rPr>
                <w:noProof/>
                <w:webHidden/>
              </w:rPr>
              <w:fldChar w:fldCharType="end"/>
            </w:r>
          </w:hyperlink>
        </w:p>
        <w:p w14:paraId="408B4D12" w14:textId="7B480B67" w:rsidR="00907DA4" w:rsidRDefault="003C36B2">
          <w:pPr>
            <w:pStyle w:val="TOC3"/>
            <w:tabs>
              <w:tab w:val="left" w:pos="880"/>
              <w:tab w:val="right" w:leader="dot" w:pos="9016"/>
            </w:tabs>
            <w:rPr>
              <w:rFonts w:eastAsiaTheme="minorEastAsia"/>
              <w:noProof/>
              <w:lang w:eastAsia="en-GB"/>
            </w:rPr>
          </w:pPr>
          <w:hyperlink w:anchor="_Toc2354140" w:history="1">
            <w:r w:rsidR="00907DA4" w:rsidRPr="007431A9">
              <w:rPr>
                <w:rStyle w:val="Hyperlink"/>
                <w:rFonts w:ascii="Symbol" w:hAnsi="Symbol"/>
                <w:noProof/>
              </w:rPr>
              <w:t></w:t>
            </w:r>
            <w:r w:rsidR="00907DA4">
              <w:rPr>
                <w:rFonts w:eastAsiaTheme="minorEastAsia"/>
                <w:noProof/>
                <w:lang w:eastAsia="en-GB"/>
              </w:rPr>
              <w:tab/>
            </w:r>
            <w:r w:rsidR="00907DA4" w:rsidRPr="007431A9">
              <w:rPr>
                <w:rStyle w:val="Hyperlink"/>
                <w:noProof/>
              </w:rPr>
              <w:t>Isoniazid 100mg tablets</w:t>
            </w:r>
            <w:r w:rsidR="00907DA4">
              <w:rPr>
                <w:noProof/>
                <w:webHidden/>
              </w:rPr>
              <w:tab/>
            </w:r>
            <w:r w:rsidR="00907DA4">
              <w:rPr>
                <w:noProof/>
                <w:webHidden/>
              </w:rPr>
              <w:fldChar w:fldCharType="begin"/>
            </w:r>
            <w:r w:rsidR="00907DA4">
              <w:rPr>
                <w:noProof/>
                <w:webHidden/>
              </w:rPr>
              <w:instrText xml:space="preserve"> PAGEREF _Toc2354140 \h </w:instrText>
            </w:r>
            <w:r w:rsidR="00907DA4">
              <w:rPr>
                <w:noProof/>
                <w:webHidden/>
              </w:rPr>
            </w:r>
            <w:r w:rsidR="00907DA4">
              <w:rPr>
                <w:noProof/>
                <w:webHidden/>
              </w:rPr>
              <w:fldChar w:fldCharType="separate"/>
            </w:r>
            <w:r w:rsidR="00907DA4">
              <w:rPr>
                <w:noProof/>
                <w:webHidden/>
              </w:rPr>
              <w:t>19</w:t>
            </w:r>
            <w:r w:rsidR="00907DA4">
              <w:rPr>
                <w:noProof/>
                <w:webHidden/>
              </w:rPr>
              <w:fldChar w:fldCharType="end"/>
            </w:r>
          </w:hyperlink>
        </w:p>
        <w:p w14:paraId="3B188EF8" w14:textId="480F0311" w:rsidR="00907DA4" w:rsidRDefault="003C36B2">
          <w:pPr>
            <w:pStyle w:val="TOC3"/>
            <w:tabs>
              <w:tab w:val="left" w:pos="880"/>
              <w:tab w:val="right" w:leader="dot" w:pos="9016"/>
            </w:tabs>
            <w:rPr>
              <w:rFonts w:eastAsiaTheme="minorEastAsia"/>
              <w:noProof/>
              <w:lang w:eastAsia="en-GB"/>
            </w:rPr>
          </w:pPr>
          <w:hyperlink w:anchor="_Toc2354141" w:history="1">
            <w:r w:rsidR="00907DA4" w:rsidRPr="007431A9">
              <w:rPr>
                <w:rStyle w:val="Hyperlink"/>
                <w:rFonts w:ascii="Symbol" w:hAnsi="Symbol"/>
                <w:noProof/>
              </w:rPr>
              <w:t></w:t>
            </w:r>
            <w:r w:rsidR="00907DA4">
              <w:rPr>
                <w:rFonts w:eastAsiaTheme="minorEastAsia"/>
                <w:noProof/>
                <w:lang w:eastAsia="en-GB"/>
              </w:rPr>
              <w:tab/>
            </w:r>
            <w:r w:rsidR="00907DA4" w:rsidRPr="007431A9">
              <w:rPr>
                <w:rStyle w:val="Hyperlink"/>
                <w:noProof/>
              </w:rPr>
              <w:t>Nimodipine 30mg tablets</w:t>
            </w:r>
            <w:r w:rsidR="00907DA4">
              <w:rPr>
                <w:noProof/>
                <w:webHidden/>
              </w:rPr>
              <w:tab/>
            </w:r>
            <w:r w:rsidR="00907DA4">
              <w:rPr>
                <w:noProof/>
                <w:webHidden/>
              </w:rPr>
              <w:fldChar w:fldCharType="begin"/>
            </w:r>
            <w:r w:rsidR="00907DA4">
              <w:rPr>
                <w:noProof/>
                <w:webHidden/>
              </w:rPr>
              <w:instrText xml:space="preserve"> PAGEREF _Toc2354141 \h </w:instrText>
            </w:r>
            <w:r w:rsidR="00907DA4">
              <w:rPr>
                <w:noProof/>
                <w:webHidden/>
              </w:rPr>
            </w:r>
            <w:r w:rsidR="00907DA4">
              <w:rPr>
                <w:noProof/>
                <w:webHidden/>
              </w:rPr>
              <w:fldChar w:fldCharType="separate"/>
            </w:r>
            <w:r w:rsidR="00907DA4">
              <w:rPr>
                <w:noProof/>
                <w:webHidden/>
              </w:rPr>
              <w:t>19</w:t>
            </w:r>
            <w:r w:rsidR="00907DA4">
              <w:rPr>
                <w:noProof/>
                <w:webHidden/>
              </w:rPr>
              <w:fldChar w:fldCharType="end"/>
            </w:r>
          </w:hyperlink>
        </w:p>
        <w:p w14:paraId="3831A6D2" w14:textId="333B05D4" w:rsidR="00907DA4" w:rsidRDefault="003C36B2">
          <w:pPr>
            <w:pStyle w:val="TOC3"/>
            <w:tabs>
              <w:tab w:val="left" w:pos="880"/>
              <w:tab w:val="right" w:leader="dot" w:pos="9016"/>
            </w:tabs>
            <w:rPr>
              <w:rFonts w:eastAsiaTheme="minorEastAsia"/>
              <w:noProof/>
              <w:lang w:eastAsia="en-GB"/>
            </w:rPr>
          </w:pPr>
          <w:hyperlink w:anchor="_Toc2354142" w:history="1">
            <w:r w:rsidR="00907DA4" w:rsidRPr="007431A9">
              <w:rPr>
                <w:rStyle w:val="Hyperlink"/>
                <w:rFonts w:ascii="Symbol" w:hAnsi="Symbol"/>
                <w:noProof/>
                <w:lang w:eastAsia="de-DE"/>
              </w:rPr>
              <w:t></w:t>
            </w:r>
            <w:r w:rsidR="00907DA4">
              <w:rPr>
                <w:rFonts w:eastAsiaTheme="minorEastAsia"/>
                <w:noProof/>
                <w:lang w:eastAsia="en-GB"/>
              </w:rPr>
              <w:tab/>
            </w:r>
            <w:r w:rsidR="00907DA4" w:rsidRPr="007431A9">
              <w:rPr>
                <w:rStyle w:val="Hyperlink"/>
                <w:noProof/>
              </w:rPr>
              <w:t>Pivmecillinam 200mg tablets</w:t>
            </w:r>
            <w:r w:rsidR="00907DA4">
              <w:rPr>
                <w:noProof/>
                <w:webHidden/>
              </w:rPr>
              <w:tab/>
            </w:r>
            <w:r w:rsidR="00907DA4">
              <w:rPr>
                <w:noProof/>
                <w:webHidden/>
              </w:rPr>
              <w:fldChar w:fldCharType="begin"/>
            </w:r>
            <w:r w:rsidR="00907DA4">
              <w:rPr>
                <w:noProof/>
                <w:webHidden/>
              </w:rPr>
              <w:instrText xml:space="preserve"> PAGEREF _Toc2354142 \h </w:instrText>
            </w:r>
            <w:r w:rsidR="00907DA4">
              <w:rPr>
                <w:noProof/>
                <w:webHidden/>
              </w:rPr>
            </w:r>
            <w:r w:rsidR="00907DA4">
              <w:rPr>
                <w:noProof/>
                <w:webHidden/>
              </w:rPr>
              <w:fldChar w:fldCharType="separate"/>
            </w:r>
            <w:r w:rsidR="00907DA4">
              <w:rPr>
                <w:noProof/>
                <w:webHidden/>
              </w:rPr>
              <w:t>19</w:t>
            </w:r>
            <w:r w:rsidR="00907DA4">
              <w:rPr>
                <w:noProof/>
                <w:webHidden/>
              </w:rPr>
              <w:fldChar w:fldCharType="end"/>
            </w:r>
          </w:hyperlink>
        </w:p>
        <w:p w14:paraId="63D9A140" w14:textId="1816B148" w:rsidR="00907DA4" w:rsidRDefault="003C36B2">
          <w:pPr>
            <w:pStyle w:val="TOC3"/>
            <w:tabs>
              <w:tab w:val="left" w:pos="880"/>
              <w:tab w:val="right" w:leader="dot" w:pos="9016"/>
            </w:tabs>
            <w:rPr>
              <w:rFonts w:eastAsiaTheme="minorEastAsia"/>
              <w:noProof/>
              <w:lang w:eastAsia="en-GB"/>
            </w:rPr>
          </w:pPr>
          <w:hyperlink w:anchor="_Toc2354143" w:history="1">
            <w:r w:rsidR="00907DA4" w:rsidRPr="007431A9">
              <w:rPr>
                <w:rStyle w:val="Hyperlink"/>
                <w:rFonts w:ascii="Symbol" w:hAnsi="Symbol"/>
                <w:noProof/>
              </w:rPr>
              <w:t></w:t>
            </w:r>
            <w:r w:rsidR="00907DA4">
              <w:rPr>
                <w:rFonts w:eastAsiaTheme="minorEastAsia"/>
                <w:noProof/>
                <w:lang w:eastAsia="en-GB"/>
              </w:rPr>
              <w:tab/>
            </w:r>
            <w:r w:rsidR="00907DA4" w:rsidRPr="007431A9">
              <w:rPr>
                <w:rStyle w:val="Hyperlink"/>
                <w:noProof/>
              </w:rPr>
              <w:t>Alfacalcidol (one alpha) 1mcg and 2mcg injections</w:t>
            </w:r>
            <w:r w:rsidR="00907DA4">
              <w:rPr>
                <w:noProof/>
                <w:webHidden/>
              </w:rPr>
              <w:tab/>
            </w:r>
            <w:r w:rsidR="00907DA4">
              <w:rPr>
                <w:noProof/>
                <w:webHidden/>
              </w:rPr>
              <w:fldChar w:fldCharType="begin"/>
            </w:r>
            <w:r w:rsidR="00907DA4">
              <w:rPr>
                <w:noProof/>
                <w:webHidden/>
              </w:rPr>
              <w:instrText xml:space="preserve"> PAGEREF _Toc2354143 \h </w:instrText>
            </w:r>
            <w:r w:rsidR="00907DA4">
              <w:rPr>
                <w:noProof/>
                <w:webHidden/>
              </w:rPr>
            </w:r>
            <w:r w:rsidR="00907DA4">
              <w:rPr>
                <w:noProof/>
                <w:webHidden/>
              </w:rPr>
              <w:fldChar w:fldCharType="separate"/>
            </w:r>
            <w:r w:rsidR="00907DA4">
              <w:rPr>
                <w:noProof/>
                <w:webHidden/>
              </w:rPr>
              <w:t>19</w:t>
            </w:r>
            <w:r w:rsidR="00907DA4">
              <w:rPr>
                <w:noProof/>
                <w:webHidden/>
              </w:rPr>
              <w:fldChar w:fldCharType="end"/>
            </w:r>
          </w:hyperlink>
        </w:p>
        <w:p w14:paraId="2F0C01B9" w14:textId="55B02FC2" w:rsidR="00907DA4" w:rsidRDefault="003C36B2">
          <w:pPr>
            <w:pStyle w:val="TOC3"/>
            <w:tabs>
              <w:tab w:val="left" w:pos="880"/>
              <w:tab w:val="right" w:leader="dot" w:pos="9016"/>
            </w:tabs>
            <w:rPr>
              <w:rFonts w:eastAsiaTheme="minorEastAsia"/>
              <w:noProof/>
              <w:lang w:eastAsia="en-GB"/>
            </w:rPr>
          </w:pPr>
          <w:hyperlink w:anchor="_Toc2354144" w:history="1">
            <w:r w:rsidR="00907DA4" w:rsidRPr="007431A9">
              <w:rPr>
                <w:rStyle w:val="Hyperlink"/>
                <w:rFonts w:ascii="Symbol" w:hAnsi="Symbol"/>
                <w:noProof/>
              </w:rPr>
              <w:t></w:t>
            </w:r>
            <w:r w:rsidR="00907DA4">
              <w:rPr>
                <w:rFonts w:eastAsiaTheme="minorEastAsia"/>
                <w:noProof/>
                <w:lang w:eastAsia="en-GB"/>
              </w:rPr>
              <w:tab/>
            </w:r>
            <w:r w:rsidR="00907DA4" w:rsidRPr="007431A9">
              <w:rPr>
                <w:rStyle w:val="Hyperlink"/>
                <w:noProof/>
              </w:rPr>
              <w:t>Phenobarbital Injection</w:t>
            </w:r>
            <w:r w:rsidR="00907DA4">
              <w:rPr>
                <w:noProof/>
                <w:webHidden/>
              </w:rPr>
              <w:tab/>
            </w:r>
            <w:r w:rsidR="00907DA4">
              <w:rPr>
                <w:noProof/>
                <w:webHidden/>
              </w:rPr>
              <w:fldChar w:fldCharType="begin"/>
            </w:r>
            <w:r w:rsidR="00907DA4">
              <w:rPr>
                <w:noProof/>
                <w:webHidden/>
              </w:rPr>
              <w:instrText xml:space="preserve"> PAGEREF _Toc2354144 \h </w:instrText>
            </w:r>
            <w:r w:rsidR="00907DA4">
              <w:rPr>
                <w:noProof/>
                <w:webHidden/>
              </w:rPr>
            </w:r>
            <w:r w:rsidR="00907DA4">
              <w:rPr>
                <w:noProof/>
                <w:webHidden/>
              </w:rPr>
              <w:fldChar w:fldCharType="separate"/>
            </w:r>
            <w:r w:rsidR="00907DA4">
              <w:rPr>
                <w:noProof/>
                <w:webHidden/>
              </w:rPr>
              <w:t>19</w:t>
            </w:r>
            <w:r w:rsidR="00907DA4">
              <w:rPr>
                <w:noProof/>
                <w:webHidden/>
              </w:rPr>
              <w:fldChar w:fldCharType="end"/>
            </w:r>
          </w:hyperlink>
        </w:p>
        <w:p w14:paraId="7AAAD824" w14:textId="1E00C007" w:rsidR="00907DA4" w:rsidRDefault="003C36B2">
          <w:pPr>
            <w:pStyle w:val="TOC3"/>
            <w:tabs>
              <w:tab w:val="left" w:pos="880"/>
              <w:tab w:val="right" w:leader="dot" w:pos="9016"/>
            </w:tabs>
            <w:rPr>
              <w:rFonts w:eastAsiaTheme="minorEastAsia"/>
              <w:noProof/>
              <w:lang w:eastAsia="en-GB"/>
            </w:rPr>
          </w:pPr>
          <w:hyperlink w:anchor="_Toc2354145" w:history="1">
            <w:r w:rsidR="00907DA4" w:rsidRPr="007431A9">
              <w:rPr>
                <w:rStyle w:val="Hyperlink"/>
                <w:rFonts w:ascii="Symbol" w:hAnsi="Symbol"/>
                <w:noProof/>
              </w:rPr>
              <w:t></w:t>
            </w:r>
            <w:r w:rsidR="00907DA4">
              <w:rPr>
                <w:rFonts w:eastAsiaTheme="minorEastAsia"/>
                <w:noProof/>
                <w:lang w:eastAsia="en-GB"/>
              </w:rPr>
              <w:tab/>
            </w:r>
            <w:r w:rsidR="00907DA4" w:rsidRPr="007431A9">
              <w:rPr>
                <w:rStyle w:val="Hyperlink"/>
                <w:noProof/>
              </w:rPr>
              <w:t>Baxter Sodium Chloride 0.9%, Hartmann’s and Plasmalyte</w:t>
            </w:r>
            <w:r w:rsidR="00907DA4">
              <w:rPr>
                <w:noProof/>
                <w:webHidden/>
              </w:rPr>
              <w:tab/>
            </w:r>
            <w:r w:rsidR="00907DA4">
              <w:rPr>
                <w:noProof/>
                <w:webHidden/>
              </w:rPr>
              <w:fldChar w:fldCharType="begin"/>
            </w:r>
            <w:r w:rsidR="00907DA4">
              <w:rPr>
                <w:noProof/>
                <w:webHidden/>
              </w:rPr>
              <w:instrText xml:space="preserve"> PAGEREF _Toc2354145 \h </w:instrText>
            </w:r>
            <w:r w:rsidR="00907DA4">
              <w:rPr>
                <w:noProof/>
                <w:webHidden/>
              </w:rPr>
            </w:r>
            <w:r w:rsidR="00907DA4">
              <w:rPr>
                <w:noProof/>
                <w:webHidden/>
              </w:rPr>
              <w:fldChar w:fldCharType="separate"/>
            </w:r>
            <w:r w:rsidR="00907DA4">
              <w:rPr>
                <w:noProof/>
                <w:webHidden/>
              </w:rPr>
              <w:t>19</w:t>
            </w:r>
            <w:r w:rsidR="00907DA4">
              <w:rPr>
                <w:noProof/>
                <w:webHidden/>
              </w:rPr>
              <w:fldChar w:fldCharType="end"/>
            </w:r>
          </w:hyperlink>
        </w:p>
        <w:p w14:paraId="0732D74A" w14:textId="4D697014" w:rsidR="00907DA4" w:rsidRDefault="003C36B2">
          <w:pPr>
            <w:pStyle w:val="TOC3"/>
            <w:tabs>
              <w:tab w:val="left" w:pos="880"/>
              <w:tab w:val="right" w:leader="dot" w:pos="9016"/>
            </w:tabs>
            <w:rPr>
              <w:rFonts w:eastAsiaTheme="minorEastAsia"/>
              <w:noProof/>
              <w:lang w:eastAsia="en-GB"/>
            </w:rPr>
          </w:pPr>
          <w:hyperlink w:anchor="_Toc2354146" w:history="1">
            <w:r w:rsidR="00907DA4" w:rsidRPr="007431A9">
              <w:rPr>
                <w:rStyle w:val="Hyperlink"/>
                <w:rFonts w:ascii="Symbol" w:hAnsi="Symbol"/>
                <w:noProof/>
              </w:rPr>
              <w:t></w:t>
            </w:r>
            <w:r w:rsidR="00907DA4">
              <w:rPr>
                <w:rFonts w:eastAsiaTheme="minorEastAsia"/>
                <w:noProof/>
                <w:lang w:eastAsia="en-GB"/>
              </w:rPr>
              <w:tab/>
            </w:r>
            <w:r w:rsidR="00907DA4" w:rsidRPr="007431A9">
              <w:rPr>
                <w:rStyle w:val="Hyperlink"/>
                <w:noProof/>
              </w:rPr>
              <w:t>Isoflurane</w:t>
            </w:r>
            <w:r w:rsidR="00907DA4">
              <w:rPr>
                <w:noProof/>
                <w:webHidden/>
              </w:rPr>
              <w:tab/>
            </w:r>
            <w:r w:rsidR="00907DA4">
              <w:rPr>
                <w:noProof/>
                <w:webHidden/>
              </w:rPr>
              <w:fldChar w:fldCharType="begin"/>
            </w:r>
            <w:r w:rsidR="00907DA4">
              <w:rPr>
                <w:noProof/>
                <w:webHidden/>
              </w:rPr>
              <w:instrText xml:space="preserve"> PAGEREF _Toc2354146 \h </w:instrText>
            </w:r>
            <w:r w:rsidR="00907DA4">
              <w:rPr>
                <w:noProof/>
                <w:webHidden/>
              </w:rPr>
            </w:r>
            <w:r w:rsidR="00907DA4">
              <w:rPr>
                <w:noProof/>
                <w:webHidden/>
              </w:rPr>
              <w:fldChar w:fldCharType="separate"/>
            </w:r>
            <w:r w:rsidR="00907DA4">
              <w:rPr>
                <w:noProof/>
                <w:webHidden/>
              </w:rPr>
              <w:t>19</w:t>
            </w:r>
            <w:r w:rsidR="00907DA4">
              <w:rPr>
                <w:noProof/>
                <w:webHidden/>
              </w:rPr>
              <w:fldChar w:fldCharType="end"/>
            </w:r>
          </w:hyperlink>
        </w:p>
        <w:p w14:paraId="4479EF40" w14:textId="637A8533" w:rsidR="00907DA4" w:rsidRDefault="003C36B2">
          <w:pPr>
            <w:pStyle w:val="TOC3"/>
            <w:tabs>
              <w:tab w:val="left" w:pos="880"/>
              <w:tab w:val="right" w:leader="dot" w:pos="9016"/>
            </w:tabs>
            <w:rPr>
              <w:rFonts w:eastAsiaTheme="minorEastAsia"/>
              <w:noProof/>
              <w:lang w:eastAsia="en-GB"/>
            </w:rPr>
          </w:pPr>
          <w:hyperlink w:anchor="_Toc2354147" w:history="1">
            <w:r w:rsidR="00907DA4" w:rsidRPr="007431A9">
              <w:rPr>
                <w:rStyle w:val="Hyperlink"/>
                <w:rFonts w:ascii="Symbol" w:hAnsi="Symbol"/>
                <w:noProof/>
              </w:rPr>
              <w:t></w:t>
            </w:r>
            <w:r w:rsidR="00907DA4">
              <w:rPr>
                <w:rFonts w:eastAsiaTheme="minorEastAsia"/>
                <w:noProof/>
                <w:lang w:eastAsia="en-GB"/>
              </w:rPr>
              <w:tab/>
            </w:r>
            <w:r w:rsidR="00907DA4" w:rsidRPr="007431A9">
              <w:rPr>
                <w:rStyle w:val="Hyperlink"/>
                <w:noProof/>
              </w:rPr>
              <w:t>Naproxen tablets</w:t>
            </w:r>
            <w:r w:rsidR="00907DA4">
              <w:rPr>
                <w:noProof/>
                <w:webHidden/>
              </w:rPr>
              <w:tab/>
            </w:r>
            <w:r w:rsidR="00907DA4">
              <w:rPr>
                <w:noProof/>
                <w:webHidden/>
              </w:rPr>
              <w:fldChar w:fldCharType="begin"/>
            </w:r>
            <w:r w:rsidR="00907DA4">
              <w:rPr>
                <w:noProof/>
                <w:webHidden/>
              </w:rPr>
              <w:instrText xml:space="preserve"> PAGEREF _Toc2354147 \h </w:instrText>
            </w:r>
            <w:r w:rsidR="00907DA4">
              <w:rPr>
                <w:noProof/>
                <w:webHidden/>
              </w:rPr>
            </w:r>
            <w:r w:rsidR="00907DA4">
              <w:rPr>
                <w:noProof/>
                <w:webHidden/>
              </w:rPr>
              <w:fldChar w:fldCharType="separate"/>
            </w:r>
            <w:r w:rsidR="00907DA4">
              <w:rPr>
                <w:noProof/>
                <w:webHidden/>
              </w:rPr>
              <w:t>19</w:t>
            </w:r>
            <w:r w:rsidR="00907DA4">
              <w:rPr>
                <w:noProof/>
                <w:webHidden/>
              </w:rPr>
              <w:fldChar w:fldCharType="end"/>
            </w:r>
          </w:hyperlink>
        </w:p>
        <w:p w14:paraId="14DC3B07" w14:textId="1C106DD5" w:rsidR="00907DA4" w:rsidRDefault="003C36B2">
          <w:pPr>
            <w:pStyle w:val="TOC3"/>
            <w:tabs>
              <w:tab w:val="left" w:pos="880"/>
              <w:tab w:val="right" w:leader="dot" w:pos="9016"/>
            </w:tabs>
            <w:rPr>
              <w:rFonts w:eastAsiaTheme="minorEastAsia"/>
              <w:noProof/>
              <w:lang w:eastAsia="en-GB"/>
            </w:rPr>
          </w:pPr>
          <w:hyperlink w:anchor="_Toc2354148" w:history="1">
            <w:r w:rsidR="00907DA4" w:rsidRPr="007431A9">
              <w:rPr>
                <w:rStyle w:val="Hyperlink"/>
                <w:rFonts w:ascii="Symbol" w:hAnsi="Symbol"/>
                <w:noProof/>
              </w:rPr>
              <w:t></w:t>
            </w:r>
            <w:r w:rsidR="00907DA4">
              <w:rPr>
                <w:rFonts w:eastAsiaTheme="minorEastAsia"/>
                <w:noProof/>
                <w:lang w:eastAsia="en-GB"/>
              </w:rPr>
              <w:tab/>
            </w:r>
            <w:r w:rsidR="00907DA4" w:rsidRPr="007431A9">
              <w:rPr>
                <w:rStyle w:val="Hyperlink"/>
                <w:noProof/>
              </w:rPr>
              <w:t>Metronidazole tablets</w:t>
            </w:r>
            <w:r w:rsidR="00907DA4">
              <w:rPr>
                <w:noProof/>
                <w:webHidden/>
              </w:rPr>
              <w:tab/>
            </w:r>
            <w:r w:rsidR="00907DA4">
              <w:rPr>
                <w:noProof/>
                <w:webHidden/>
              </w:rPr>
              <w:fldChar w:fldCharType="begin"/>
            </w:r>
            <w:r w:rsidR="00907DA4">
              <w:rPr>
                <w:noProof/>
                <w:webHidden/>
              </w:rPr>
              <w:instrText xml:space="preserve"> PAGEREF _Toc2354148 \h </w:instrText>
            </w:r>
            <w:r w:rsidR="00907DA4">
              <w:rPr>
                <w:noProof/>
                <w:webHidden/>
              </w:rPr>
            </w:r>
            <w:r w:rsidR="00907DA4">
              <w:rPr>
                <w:noProof/>
                <w:webHidden/>
              </w:rPr>
              <w:fldChar w:fldCharType="separate"/>
            </w:r>
            <w:r w:rsidR="00907DA4">
              <w:rPr>
                <w:noProof/>
                <w:webHidden/>
              </w:rPr>
              <w:t>19</w:t>
            </w:r>
            <w:r w:rsidR="00907DA4">
              <w:rPr>
                <w:noProof/>
                <w:webHidden/>
              </w:rPr>
              <w:fldChar w:fldCharType="end"/>
            </w:r>
          </w:hyperlink>
        </w:p>
        <w:p w14:paraId="5FD127AD" w14:textId="5B820DB7" w:rsidR="00907DA4" w:rsidRDefault="003C36B2">
          <w:pPr>
            <w:pStyle w:val="TOC3"/>
            <w:tabs>
              <w:tab w:val="left" w:pos="880"/>
              <w:tab w:val="right" w:leader="dot" w:pos="9016"/>
            </w:tabs>
            <w:rPr>
              <w:rFonts w:eastAsiaTheme="minorEastAsia"/>
              <w:noProof/>
              <w:lang w:eastAsia="en-GB"/>
            </w:rPr>
          </w:pPr>
          <w:hyperlink w:anchor="_Toc2354149" w:history="1">
            <w:r w:rsidR="00907DA4" w:rsidRPr="007431A9">
              <w:rPr>
                <w:rStyle w:val="Hyperlink"/>
                <w:rFonts w:ascii="Symbol" w:hAnsi="Symbol"/>
                <w:noProof/>
              </w:rPr>
              <w:t></w:t>
            </w:r>
            <w:r w:rsidR="00907DA4">
              <w:rPr>
                <w:rFonts w:eastAsiaTheme="minorEastAsia"/>
                <w:noProof/>
                <w:lang w:eastAsia="en-GB"/>
              </w:rPr>
              <w:tab/>
            </w:r>
            <w:r w:rsidR="00907DA4" w:rsidRPr="007431A9">
              <w:rPr>
                <w:rStyle w:val="Hyperlink"/>
                <w:noProof/>
              </w:rPr>
              <w:t>Metroidazole suppositories</w:t>
            </w:r>
            <w:r w:rsidR="00907DA4">
              <w:rPr>
                <w:noProof/>
                <w:webHidden/>
              </w:rPr>
              <w:tab/>
            </w:r>
            <w:r w:rsidR="00907DA4">
              <w:rPr>
                <w:noProof/>
                <w:webHidden/>
              </w:rPr>
              <w:fldChar w:fldCharType="begin"/>
            </w:r>
            <w:r w:rsidR="00907DA4">
              <w:rPr>
                <w:noProof/>
                <w:webHidden/>
              </w:rPr>
              <w:instrText xml:space="preserve"> PAGEREF _Toc2354149 \h </w:instrText>
            </w:r>
            <w:r w:rsidR="00907DA4">
              <w:rPr>
                <w:noProof/>
                <w:webHidden/>
              </w:rPr>
            </w:r>
            <w:r w:rsidR="00907DA4">
              <w:rPr>
                <w:noProof/>
                <w:webHidden/>
              </w:rPr>
              <w:fldChar w:fldCharType="separate"/>
            </w:r>
            <w:r w:rsidR="00907DA4">
              <w:rPr>
                <w:noProof/>
                <w:webHidden/>
              </w:rPr>
              <w:t>19</w:t>
            </w:r>
            <w:r w:rsidR="00907DA4">
              <w:rPr>
                <w:noProof/>
                <w:webHidden/>
              </w:rPr>
              <w:fldChar w:fldCharType="end"/>
            </w:r>
          </w:hyperlink>
        </w:p>
        <w:p w14:paraId="75EBF129" w14:textId="7E8D9A7E" w:rsidR="00907DA4" w:rsidRDefault="003C36B2">
          <w:pPr>
            <w:pStyle w:val="TOC3"/>
            <w:tabs>
              <w:tab w:val="left" w:pos="880"/>
              <w:tab w:val="right" w:leader="dot" w:pos="9016"/>
            </w:tabs>
            <w:rPr>
              <w:rFonts w:eastAsiaTheme="minorEastAsia"/>
              <w:noProof/>
              <w:lang w:eastAsia="en-GB"/>
            </w:rPr>
          </w:pPr>
          <w:hyperlink w:anchor="_Toc2354150" w:history="1">
            <w:r w:rsidR="00907DA4" w:rsidRPr="007431A9">
              <w:rPr>
                <w:rStyle w:val="Hyperlink"/>
                <w:rFonts w:ascii="Symbol" w:hAnsi="Symbol"/>
                <w:noProof/>
              </w:rPr>
              <w:t></w:t>
            </w:r>
            <w:r w:rsidR="00907DA4">
              <w:rPr>
                <w:rFonts w:eastAsiaTheme="minorEastAsia"/>
                <w:noProof/>
                <w:lang w:eastAsia="en-GB"/>
              </w:rPr>
              <w:tab/>
            </w:r>
            <w:r w:rsidR="00907DA4" w:rsidRPr="007431A9">
              <w:rPr>
                <w:rStyle w:val="Hyperlink"/>
                <w:noProof/>
              </w:rPr>
              <w:t>Sinthrome (acenocoumarol) tablets</w:t>
            </w:r>
            <w:r w:rsidR="00907DA4">
              <w:rPr>
                <w:noProof/>
                <w:webHidden/>
              </w:rPr>
              <w:tab/>
            </w:r>
            <w:r w:rsidR="00907DA4">
              <w:rPr>
                <w:noProof/>
                <w:webHidden/>
              </w:rPr>
              <w:fldChar w:fldCharType="begin"/>
            </w:r>
            <w:r w:rsidR="00907DA4">
              <w:rPr>
                <w:noProof/>
                <w:webHidden/>
              </w:rPr>
              <w:instrText xml:space="preserve"> PAGEREF _Toc2354150 \h </w:instrText>
            </w:r>
            <w:r w:rsidR="00907DA4">
              <w:rPr>
                <w:noProof/>
                <w:webHidden/>
              </w:rPr>
            </w:r>
            <w:r w:rsidR="00907DA4">
              <w:rPr>
                <w:noProof/>
                <w:webHidden/>
              </w:rPr>
              <w:fldChar w:fldCharType="separate"/>
            </w:r>
            <w:r w:rsidR="00907DA4">
              <w:rPr>
                <w:noProof/>
                <w:webHidden/>
              </w:rPr>
              <w:t>19</w:t>
            </w:r>
            <w:r w:rsidR="00907DA4">
              <w:rPr>
                <w:noProof/>
                <w:webHidden/>
              </w:rPr>
              <w:fldChar w:fldCharType="end"/>
            </w:r>
          </w:hyperlink>
        </w:p>
        <w:p w14:paraId="778F9F83" w14:textId="39965335" w:rsidR="00907DA4" w:rsidRDefault="003C36B2">
          <w:pPr>
            <w:pStyle w:val="TOC3"/>
            <w:tabs>
              <w:tab w:val="left" w:pos="880"/>
              <w:tab w:val="right" w:leader="dot" w:pos="9016"/>
            </w:tabs>
            <w:rPr>
              <w:rFonts w:eastAsiaTheme="minorEastAsia"/>
              <w:noProof/>
              <w:lang w:eastAsia="en-GB"/>
            </w:rPr>
          </w:pPr>
          <w:hyperlink w:anchor="_Toc2354151" w:history="1">
            <w:r w:rsidR="00907DA4" w:rsidRPr="007431A9">
              <w:rPr>
                <w:rStyle w:val="Hyperlink"/>
                <w:rFonts w:ascii="Symbol" w:hAnsi="Symbol"/>
                <w:noProof/>
              </w:rPr>
              <w:t></w:t>
            </w:r>
            <w:r w:rsidR="00907DA4">
              <w:rPr>
                <w:rFonts w:eastAsiaTheme="minorEastAsia"/>
                <w:noProof/>
                <w:lang w:eastAsia="en-GB"/>
              </w:rPr>
              <w:tab/>
            </w:r>
            <w:r w:rsidR="00907DA4" w:rsidRPr="007431A9">
              <w:rPr>
                <w:rStyle w:val="Hyperlink"/>
                <w:noProof/>
              </w:rPr>
              <w:t>Tambocor (flecainide) modified release tablets</w:t>
            </w:r>
            <w:r w:rsidR="00907DA4">
              <w:rPr>
                <w:noProof/>
                <w:webHidden/>
              </w:rPr>
              <w:tab/>
            </w:r>
            <w:r w:rsidR="00907DA4">
              <w:rPr>
                <w:noProof/>
                <w:webHidden/>
              </w:rPr>
              <w:fldChar w:fldCharType="begin"/>
            </w:r>
            <w:r w:rsidR="00907DA4">
              <w:rPr>
                <w:noProof/>
                <w:webHidden/>
              </w:rPr>
              <w:instrText xml:space="preserve"> PAGEREF _Toc2354151 \h </w:instrText>
            </w:r>
            <w:r w:rsidR="00907DA4">
              <w:rPr>
                <w:noProof/>
                <w:webHidden/>
              </w:rPr>
            </w:r>
            <w:r w:rsidR="00907DA4">
              <w:rPr>
                <w:noProof/>
                <w:webHidden/>
              </w:rPr>
              <w:fldChar w:fldCharType="separate"/>
            </w:r>
            <w:r w:rsidR="00907DA4">
              <w:rPr>
                <w:noProof/>
                <w:webHidden/>
              </w:rPr>
              <w:t>19</w:t>
            </w:r>
            <w:r w:rsidR="00907DA4">
              <w:rPr>
                <w:noProof/>
                <w:webHidden/>
              </w:rPr>
              <w:fldChar w:fldCharType="end"/>
            </w:r>
          </w:hyperlink>
        </w:p>
        <w:p w14:paraId="5BE75AE6" w14:textId="24F99BCD" w:rsidR="00907DA4" w:rsidRDefault="003C36B2">
          <w:pPr>
            <w:pStyle w:val="TOC3"/>
            <w:tabs>
              <w:tab w:val="left" w:pos="880"/>
              <w:tab w:val="right" w:leader="dot" w:pos="9016"/>
            </w:tabs>
            <w:rPr>
              <w:rFonts w:eastAsiaTheme="minorEastAsia"/>
              <w:noProof/>
              <w:lang w:eastAsia="en-GB"/>
            </w:rPr>
          </w:pPr>
          <w:hyperlink w:anchor="_Toc2354152" w:history="1">
            <w:r w:rsidR="00907DA4" w:rsidRPr="007431A9">
              <w:rPr>
                <w:rStyle w:val="Hyperlink"/>
                <w:rFonts w:ascii="Symbol" w:hAnsi="Symbol"/>
                <w:noProof/>
              </w:rPr>
              <w:t></w:t>
            </w:r>
            <w:r w:rsidR="00907DA4">
              <w:rPr>
                <w:rFonts w:eastAsiaTheme="minorEastAsia"/>
                <w:noProof/>
                <w:lang w:eastAsia="en-GB"/>
              </w:rPr>
              <w:tab/>
            </w:r>
            <w:r w:rsidR="00907DA4" w:rsidRPr="007431A9">
              <w:rPr>
                <w:rStyle w:val="Hyperlink"/>
                <w:noProof/>
              </w:rPr>
              <w:t>Caffeine 10mg/mL injection</w:t>
            </w:r>
            <w:r w:rsidR="00907DA4">
              <w:rPr>
                <w:noProof/>
                <w:webHidden/>
              </w:rPr>
              <w:tab/>
            </w:r>
            <w:r w:rsidR="00907DA4">
              <w:rPr>
                <w:noProof/>
                <w:webHidden/>
              </w:rPr>
              <w:fldChar w:fldCharType="begin"/>
            </w:r>
            <w:r w:rsidR="00907DA4">
              <w:rPr>
                <w:noProof/>
                <w:webHidden/>
              </w:rPr>
              <w:instrText xml:space="preserve"> PAGEREF _Toc2354152 \h </w:instrText>
            </w:r>
            <w:r w:rsidR="00907DA4">
              <w:rPr>
                <w:noProof/>
                <w:webHidden/>
              </w:rPr>
            </w:r>
            <w:r w:rsidR="00907DA4">
              <w:rPr>
                <w:noProof/>
                <w:webHidden/>
              </w:rPr>
              <w:fldChar w:fldCharType="separate"/>
            </w:r>
            <w:r w:rsidR="00907DA4">
              <w:rPr>
                <w:noProof/>
                <w:webHidden/>
              </w:rPr>
              <w:t>19</w:t>
            </w:r>
            <w:r w:rsidR="00907DA4">
              <w:rPr>
                <w:noProof/>
                <w:webHidden/>
              </w:rPr>
              <w:fldChar w:fldCharType="end"/>
            </w:r>
          </w:hyperlink>
        </w:p>
        <w:p w14:paraId="55972290" w14:textId="1526267F" w:rsidR="00907DA4" w:rsidRDefault="003C36B2">
          <w:pPr>
            <w:pStyle w:val="TOC3"/>
            <w:tabs>
              <w:tab w:val="left" w:pos="880"/>
              <w:tab w:val="right" w:leader="dot" w:pos="9016"/>
            </w:tabs>
            <w:rPr>
              <w:rFonts w:eastAsiaTheme="minorEastAsia"/>
              <w:noProof/>
              <w:lang w:eastAsia="en-GB"/>
            </w:rPr>
          </w:pPr>
          <w:hyperlink w:anchor="_Toc2354153" w:history="1">
            <w:r w:rsidR="00907DA4" w:rsidRPr="007431A9">
              <w:rPr>
                <w:rStyle w:val="Hyperlink"/>
                <w:rFonts w:ascii="Symbol" w:hAnsi="Symbol"/>
                <w:noProof/>
              </w:rPr>
              <w:t></w:t>
            </w:r>
            <w:r w:rsidR="00907DA4">
              <w:rPr>
                <w:rFonts w:eastAsiaTheme="minorEastAsia"/>
                <w:noProof/>
                <w:lang w:eastAsia="en-GB"/>
              </w:rPr>
              <w:tab/>
            </w:r>
            <w:r w:rsidR="00907DA4" w:rsidRPr="007431A9">
              <w:rPr>
                <w:rStyle w:val="Hyperlink"/>
                <w:noProof/>
              </w:rPr>
              <w:t>Dalteparin injection</w:t>
            </w:r>
            <w:r w:rsidR="00907DA4">
              <w:rPr>
                <w:noProof/>
                <w:webHidden/>
              </w:rPr>
              <w:tab/>
            </w:r>
            <w:r w:rsidR="00907DA4">
              <w:rPr>
                <w:noProof/>
                <w:webHidden/>
              </w:rPr>
              <w:fldChar w:fldCharType="begin"/>
            </w:r>
            <w:r w:rsidR="00907DA4">
              <w:rPr>
                <w:noProof/>
                <w:webHidden/>
              </w:rPr>
              <w:instrText xml:space="preserve"> PAGEREF _Toc2354153 \h </w:instrText>
            </w:r>
            <w:r w:rsidR="00907DA4">
              <w:rPr>
                <w:noProof/>
                <w:webHidden/>
              </w:rPr>
            </w:r>
            <w:r w:rsidR="00907DA4">
              <w:rPr>
                <w:noProof/>
                <w:webHidden/>
              </w:rPr>
              <w:fldChar w:fldCharType="separate"/>
            </w:r>
            <w:r w:rsidR="00907DA4">
              <w:rPr>
                <w:noProof/>
                <w:webHidden/>
              </w:rPr>
              <w:t>19</w:t>
            </w:r>
            <w:r w:rsidR="00907DA4">
              <w:rPr>
                <w:noProof/>
                <w:webHidden/>
              </w:rPr>
              <w:fldChar w:fldCharType="end"/>
            </w:r>
          </w:hyperlink>
        </w:p>
        <w:p w14:paraId="2215D591" w14:textId="796551A6" w:rsidR="00907DA4" w:rsidRDefault="003C36B2">
          <w:pPr>
            <w:pStyle w:val="TOC3"/>
            <w:tabs>
              <w:tab w:val="left" w:pos="880"/>
              <w:tab w:val="right" w:leader="dot" w:pos="9016"/>
            </w:tabs>
            <w:rPr>
              <w:rFonts w:eastAsiaTheme="minorEastAsia"/>
              <w:noProof/>
              <w:lang w:eastAsia="en-GB"/>
            </w:rPr>
          </w:pPr>
          <w:hyperlink w:anchor="_Toc2354154" w:history="1">
            <w:r w:rsidR="00907DA4" w:rsidRPr="007431A9">
              <w:rPr>
                <w:rStyle w:val="Hyperlink"/>
                <w:rFonts w:ascii="Symbol" w:hAnsi="Symbol"/>
                <w:noProof/>
              </w:rPr>
              <w:t></w:t>
            </w:r>
            <w:r w:rsidR="00907DA4">
              <w:rPr>
                <w:rFonts w:eastAsiaTheme="minorEastAsia"/>
                <w:noProof/>
                <w:lang w:eastAsia="en-GB"/>
              </w:rPr>
              <w:tab/>
            </w:r>
            <w:r w:rsidR="00907DA4" w:rsidRPr="007431A9">
              <w:rPr>
                <w:rStyle w:val="Hyperlink"/>
                <w:noProof/>
              </w:rPr>
              <w:t>Pethidine injection</w:t>
            </w:r>
            <w:r w:rsidR="00907DA4">
              <w:rPr>
                <w:noProof/>
                <w:webHidden/>
              </w:rPr>
              <w:tab/>
            </w:r>
            <w:r w:rsidR="00907DA4">
              <w:rPr>
                <w:noProof/>
                <w:webHidden/>
              </w:rPr>
              <w:fldChar w:fldCharType="begin"/>
            </w:r>
            <w:r w:rsidR="00907DA4">
              <w:rPr>
                <w:noProof/>
                <w:webHidden/>
              </w:rPr>
              <w:instrText xml:space="preserve"> PAGEREF _Toc2354154 \h </w:instrText>
            </w:r>
            <w:r w:rsidR="00907DA4">
              <w:rPr>
                <w:noProof/>
                <w:webHidden/>
              </w:rPr>
            </w:r>
            <w:r w:rsidR="00907DA4">
              <w:rPr>
                <w:noProof/>
                <w:webHidden/>
              </w:rPr>
              <w:fldChar w:fldCharType="separate"/>
            </w:r>
            <w:r w:rsidR="00907DA4">
              <w:rPr>
                <w:noProof/>
                <w:webHidden/>
              </w:rPr>
              <w:t>19</w:t>
            </w:r>
            <w:r w:rsidR="00907DA4">
              <w:rPr>
                <w:noProof/>
                <w:webHidden/>
              </w:rPr>
              <w:fldChar w:fldCharType="end"/>
            </w:r>
          </w:hyperlink>
        </w:p>
        <w:p w14:paraId="3AAEDAB1" w14:textId="4B77301E" w:rsidR="00907DA4" w:rsidRDefault="003C36B2">
          <w:pPr>
            <w:pStyle w:val="TOC3"/>
            <w:tabs>
              <w:tab w:val="left" w:pos="880"/>
              <w:tab w:val="right" w:leader="dot" w:pos="9016"/>
            </w:tabs>
            <w:rPr>
              <w:rFonts w:eastAsiaTheme="minorEastAsia"/>
              <w:noProof/>
              <w:lang w:eastAsia="en-GB"/>
            </w:rPr>
          </w:pPr>
          <w:hyperlink w:anchor="_Toc2354155" w:history="1">
            <w:r w:rsidR="00907DA4" w:rsidRPr="007431A9">
              <w:rPr>
                <w:rStyle w:val="Hyperlink"/>
                <w:rFonts w:ascii="Symbol" w:hAnsi="Symbol"/>
                <w:noProof/>
              </w:rPr>
              <w:t></w:t>
            </w:r>
            <w:r w:rsidR="00907DA4">
              <w:rPr>
                <w:rFonts w:eastAsiaTheme="minorEastAsia"/>
                <w:noProof/>
                <w:lang w:eastAsia="en-GB"/>
              </w:rPr>
              <w:tab/>
            </w:r>
            <w:r w:rsidR="00907DA4" w:rsidRPr="007431A9">
              <w:rPr>
                <w:rStyle w:val="Hyperlink"/>
                <w:noProof/>
              </w:rPr>
              <w:t>Diamorphine Injection (Wockhardt)</w:t>
            </w:r>
            <w:r w:rsidR="00907DA4">
              <w:rPr>
                <w:noProof/>
                <w:webHidden/>
              </w:rPr>
              <w:tab/>
            </w:r>
            <w:r w:rsidR="00907DA4">
              <w:rPr>
                <w:noProof/>
                <w:webHidden/>
              </w:rPr>
              <w:fldChar w:fldCharType="begin"/>
            </w:r>
            <w:r w:rsidR="00907DA4">
              <w:rPr>
                <w:noProof/>
                <w:webHidden/>
              </w:rPr>
              <w:instrText xml:space="preserve"> PAGEREF _Toc2354155 \h </w:instrText>
            </w:r>
            <w:r w:rsidR="00907DA4">
              <w:rPr>
                <w:noProof/>
                <w:webHidden/>
              </w:rPr>
            </w:r>
            <w:r w:rsidR="00907DA4">
              <w:rPr>
                <w:noProof/>
                <w:webHidden/>
              </w:rPr>
              <w:fldChar w:fldCharType="separate"/>
            </w:r>
            <w:r w:rsidR="00907DA4">
              <w:rPr>
                <w:noProof/>
                <w:webHidden/>
              </w:rPr>
              <w:t>19</w:t>
            </w:r>
            <w:r w:rsidR="00907DA4">
              <w:rPr>
                <w:noProof/>
                <w:webHidden/>
              </w:rPr>
              <w:fldChar w:fldCharType="end"/>
            </w:r>
          </w:hyperlink>
        </w:p>
        <w:p w14:paraId="0285633A" w14:textId="64639BA1" w:rsidR="00056BA5" w:rsidRDefault="00056BA5">
          <w:r>
            <w:rPr>
              <w:b/>
              <w:bCs/>
              <w:noProof/>
            </w:rPr>
            <w:fldChar w:fldCharType="end"/>
          </w:r>
        </w:p>
      </w:sdtContent>
    </w:sdt>
    <w:p w14:paraId="62F1B2FC" w14:textId="4D22EBB6" w:rsidR="009B7F42" w:rsidRPr="008C26D3" w:rsidRDefault="009B7F42" w:rsidP="75976927">
      <w:pPr>
        <w:pStyle w:val="NoSpacing"/>
      </w:pPr>
    </w:p>
    <w:p w14:paraId="3B79ED3A" w14:textId="47D7B152" w:rsidR="009B7F42" w:rsidRPr="008C26D3" w:rsidRDefault="009B7F42" w:rsidP="75976927">
      <w:pPr>
        <w:pStyle w:val="NoSpacing"/>
      </w:pPr>
    </w:p>
    <w:p w14:paraId="4F6AF7A2" w14:textId="0B34672F" w:rsidR="009B7F42" w:rsidRPr="008C26D3" w:rsidRDefault="009B7F42" w:rsidP="75976927">
      <w:pPr>
        <w:pStyle w:val="NoSpacing"/>
      </w:pPr>
    </w:p>
    <w:p w14:paraId="7610BA6A" w14:textId="59A106E7" w:rsidR="009B7F42" w:rsidRPr="008C26D3" w:rsidRDefault="75976927" w:rsidP="75976927">
      <w:pPr>
        <w:pStyle w:val="NoSpacing"/>
      </w:pPr>
      <w:r w:rsidRPr="75976927">
        <w:t xml:space="preserve">                                                                                                                    </w:t>
      </w:r>
    </w:p>
    <w:p w14:paraId="40A589C2" w14:textId="6240E7E6" w:rsidR="7920873B" w:rsidRDefault="7920873B" w:rsidP="7920873B">
      <w:pPr>
        <w:spacing w:after="0"/>
        <w:rPr>
          <w:rFonts w:eastAsia="Times New Roman"/>
        </w:rPr>
      </w:pPr>
    </w:p>
    <w:p w14:paraId="3CF193D5" w14:textId="5CEED02F" w:rsidR="00EB7C3D" w:rsidRDefault="00EB7C3D" w:rsidP="00EB7C3D">
      <w:pPr>
        <w:spacing w:after="0" w:line="240" w:lineRule="auto"/>
        <w:rPr>
          <w:b/>
          <w:sz w:val="28"/>
          <w:szCs w:val="28"/>
          <w:u w:val="single"/>
        </w:rPr>
      </w:pPr>
    </w:p>
    <w:p w14:paraId="50B58CE4" w14:textId="60995319" w:rsidR="008C26D3" w:rsidRDefault="008C26D3" w:rsidP="00EB7C3D">
      <w:pPr>
        <w:spacing w:after="0" w:line="240" w:lineRule="auto"/>
        <w:rPr>
          <w:b/>
          <w:sz w:val="28"/>
          <w:szCs w:val="28"/>
          <w:u w:val="single"/>
        </w:rPr>
      </w:pPr>
    </w:p>
    <w:p w14:paraId="7515E1C9" w14:textId="38565883" w:rsidR="008C26D3" w:rsidRDefault="008C26D3" w:rsidP="00EB7C3D">
      <w:pPr>
        <w:spacing w:after="0" w:line="240" w:lineRule="auto"/>
        <w:rPr>
          <w:b/>
          <w:sz w:val="28"/>
          <w:szCs w:val="28"/>
          <w:u w:val="single"/>
        </w:rPr>
      </w:pPr>
    </w:p>
    <w:p w14:paraId="638E73CD" w14:textId="67622A99" w:rsidR="008C26D3" w:rsidRDefault="008C26D3" w:rsidP="00EB7C3D">
      <w:pPr>
        <w:spacing w:after="0" w:line="240" w:lineRule="auto"/>
        <w:rPr>
          <w:b/>
          <w:sz w:val="28"/>
          <w:szCs w:val="28"/>
          <w:u w:val="single"/>
        </w:rPr>
      </w:pPr>
    </w:p>
    <w:p w14:paraId="3C0927FE" w14:textId="0711F062" w:rsidR="008C26D3" w:rsidRDefault="008C26D3" w:rsidP="00EB7C3D">
      <w:pPr>
        <w:spacing w:after="0" w:line="240" w:lineRule="auto"/>
        <w:rPr>
          <w:b/>
          <w:sz w:val="28"/>
          <w:szCs w:val="28"/>
          <w:u w:val="single"/>
        </w:rPr>
      </w:pPr>
    </w:p>
    <w:p w14:paraId="563F86CA" w14:textId="2A517B3A" w:rsidR="008C26D3" w:rsidRDefault="008C26D3" w:rsidP="00EB7C3D">
      <w:pPr>
        <w:spacing w:after="0" w:line="240" w:lineRule="auto"/>
        <w:rPr>
          <w:b/>
          <w:sz w:val="28"/>
          <w:szCs w:val="28"/>
          <w:u w:val="single"/>
        </w:rPr>
      </w:pPr>
    </w:p>
    <w:p w14:paraId="12F12229" w14:textId="619665DF" w:rsidR="008C26D3" w:rsidRDefault="008C26D3" w:rsidP="00EB7C3D">
      <w:pPr>
        <w:spacing w:after="0" w:line="240" w:lineRule="auto"/>
        <w:rPr>
          <w:b/>
          <w:sz w:val="28"/>
          <w:szCs w:val="28"/>
          <w:u w:val="single"/>
        </w:rPr>
      </w:pPr>
    </w:p>
    <w:p w14:paraId="61CF12C5" w14:textId="531E5F46" w:rsidR="008C26D3" w:rsidRDefault="008C26D3" w:rsidP="00EB7C3D">
      <w:pPr>
        <w:spacing w:after="0" w:line="240" w:lineRule="auto"/>
        <w:rPr>
          <w:b/>
          <w:sz w:val="28"/>
          <w:szCs w:val="28"/>
          <w:u w:val="single"/>
        </w:rPr>
      </w:pPr>
    </w:p>
    <w:p w14:paraId="4F39D745" w14:textId="7E4B9D6D" w:rsidR="008C26D3" w:rsidRDefault="008C26D3" w:rsidP="00EB7C3D">
      <w:pPr>
        <w:spacing w:after="0" w:line="240" w:lineRule="auto"/>
        <w:rPr>
          <w:b/>
          <w:sz w:val="28"/>
          <w:szCs w:val="28"/>
          <w:u w:val="single"/>
        </w:rPr>
      </w:pPr>
    </w:p>
    <w:p w14:paraId="35E35EBA" w14:textId="45DD75B1" w:rsidR="008C26D3" w:rsidRDefault="008C26D3" w:rsidP="00EB7C3D">
      <w:pPr>
        <w:spacing w:after="0" w:line="240" w:lineRule="auto"/>
        <w:rPr>
          <w:b/>
          <w:sz w:val="28"/>
          <w:szCs w:val="28"/>
          <w:u w:val="single"/>
        </w:rPr>
      </w:pPr>
    </w:p>
    <w:p w14:paraId="5BF8DA9F" w14:textId="77777777" w:rsidR="008C26D3" w:rsidRDefault="008C26D3" w:rsidP="00EB7C3D">
      <w:pPr>
        <w:spacing w:after="0" w:line="240" w:lineRule="auto"/>
        <w:rPr>
          <w:b/>
          <w:sz w:val="28"/>
          <w:szCs w:val="28"/>
          <w:u w:val="single"/>
        </w:rPr>
      </w:pPr>
    </w:p>
    <w:p w14:paraId="222915E4" w14:textId="73B6BA32" w:rsidR="00EB7C3D" w:rsidRPr="00F42818" w:rsidRDefault="00EB7C3D" w:rsidP="7920873B">
      <w:pPr>
        <w:spacing w:after="0" w:line="240" w:lineRule="auto"/>
        <w:jc w:val="center"/>
        <w:rPr>
          <w:b/>
          <w:bCs/>
          <w:sz w:val="28"/>
          <w:szCs w:val="28"/>
          <w:u w:val="single"/>
        </w:rPr>
      </w:pPr>
    </w:p>
    <w:p w14:paraId="5DF00739" w14:textId="038CBC62" w:rsidR="00EB7C3D" w:rsidRPr="00F42818" w:rsidRDefault="00EB7C3D" w:rsidP="000501F6">
      <w:pPr>
        <w:spacing w:after="0" w:line="240" w:lineRule="auto"/>
        <w:rPr>
          <w:b/>
          <w:bCs/>
          <w:sz w:val="28"/>
          <w:szCs w:val="28"/>
          <w:u w:val="single"/>
        </w:rPr>
      </w:pPr>
    </w:p>
    <w:p w14:paraId="74E34BCF" w14:textId="4B8F3CA4" w:rsidR="00EB7C3D" w:rsidRPr="00F42818" w:rsidRDefault="00EB7C3D" w:rsidP="7920873B">
      <w:pPr>
        <w:spacing w:after="0" w:line="240" w:lineRule="auto"/>
        <w:jc w:val="center"/>
        <w:rPr>
          <w:b/>
          <w:bCs/>
          <w:sz w:val="28"/>
          <w:szCs w:val="28"/>
          <w:u w:val="single"/>
        </w:rPr>
      </w:pPr>
    </w:p>
    <w:p w14:paraId="1AC1307E" w14:textId="74FBB278" w:rsidR="00EB7C3D" w:rsidRPr="00F42818" w:rsidRDefault="7920873B" w:rsidP="7920873B">
      <w:pPr>
        <w:spacing w:after="0" w:line="240" w:lineRule="auto"/>
        <w:jc w:val="center"/>
        <w:rPr>
          <w:b/>
          <w:bCs/>
          <w:sz w:val="28"/>
          <w:szCs w:val="28"/>
          <w:u w:val="single"/>
        </w:rPr>
      </w:pPr>
      <w:r w:rsidRPr="7920873B">
        <w:rPr>
          <w:b/>
          <w:bCs/>
          <w:sz w:val="28"/>
          <w:szCs w:val="28"/>
          <w:u w:val="single"/>
        </w:rPr>
        <w:t>Information provided w/c 25</w:t>
      </w:r>
      <w:r w:rsidRPr="7920873B">
        <w:rPr>
          <w:b/>
          <w:bCs/>
          <w:sz w:val="28"/>
          <w:szCs w:val="28"/>
          <w:u w:val="single"/>
          <w:vertAlign w:val="superscript"/>
        </w:rPr>
        <w:t>th</w:t>
      </w:r>
      <w:r w:rsidRPr="7920873B">
        <w:rPr>
          <w:b/>
          <w:bCs/>
          <w:sz w:val="28"/>
          <w:szCs w:val="28"/>
          <w:u w:val="single"/>
        </w:rPr>
        <w:t xml:space="preserve"> February 2019</w:t>
      </w:r>
    </w:p>
    <w:p w14:paraId="006E0AA6" w14:textId="4DFAAF12" w:rsidR="00826C2C" w:rsidRDefault="00826C2C">
      <w:pPr>
        <w:rPr>
          <w:b/>
          <w:sz w:val="28"/>
          <w:szCs w:val="28"/>
          <w:u w:val="single"/>
        </w:rPr>
      </w:pPr>
    </w:p>
    <w:p w14:paraId="251B1185" w14:textId="083A9606" w:rsidR="00F42818" w:rsidRDefault="75976927" w:rsidP="75976927">
      <w:pPr>
        <w:pStyle w:val="Heading1"/>
        <w:jc w:val="center"/>
        <w:rPr>
          <w:sz w:val="36"/>
          <w:szCs w:val="36"/>
        </w:rPr>
      </w:pPr>
      <w:bookmarkStart w:id="1" w:name="_Toc2354077"/>
      <w:r w:rsidRPr="75976927">
        <w:rPr>
          <w:sz w:val="36"/>
          <w:szCs w:val="36"/>
        </w:rPr>
        <w:t>New Issues</w:t>
      </w:r>
      <w:bookmarkEnd w:id="1"/>
    </w:p>
    <w:p w14:paraId="6E5A23B3" w14:textId="77777777" w:rsidR="00F42818" w:rsidRPr="00F42818" w:rsidRDefault="75976927" w:rsidP="75976927">
      <w:pPr>
        <w:pStyle w:val="Heading2"/>
        <w:rPr>
          <w:b/>
          <w:u w:val="single"/>
        </w:rPr>
      </w:pPr>
      <w:bookmarkStart w:id="2" w:name="_Toc2354078"/>
      <w:r w:rsidRPr="75976927">
        <w:rPr>
          <w:sz w:val="32"/>
          <w:szCs w:val="32"/>
        </w:rPr>
        <w:t>Injectables</w:t>
      </w:r>
      <w:bookmarkEnd w:id="2"/>
    </w:p>
    <w:p w14:paraId="2885B5F2" w14:textId="006A7633" w:rsidR="00F42818" w:rsidRDefault="75976927" w:rsidP="75976927">
      <w:pPr>
        <w:pStyle w:val="Heading3"/>
        <w:spacing w:line="240" w:lineRule="auto"/>
      </w:pPr>
      <w:bookmarkStart w:id="3" w:name="_Toc2354079"/>
      <w:r w:rsidRPr="75976927">
        <w:t>Tetracosactide 1mg depot injection</w:t>
      </w:r>
      <w:bookmarkEnd w:id="3"/>
    </w:p>
    <w:p w14:paraId="7C322A20" w14:textId="60A140E4" w:rsidR="00F42818" w:rsidRDefault="7920873B" w:rsidP="7920873B">
      <w:pPr>
        <w:pStyle w:val="ListParagraph"/>
        <w:numPr>
          <w:ilvl w:val="0"/>
          <w:numId w:val="6"/>
        </w:numPr>
        <w:rPr>
          <w:color w:val="000000" w:themeColor="text1"/>
        </w:rPr>
      </w:pPr>
      <w:r w:rsidRPr="7920873B">
        <w:rPr>
          <w:rFonts w:eastAsia="Calibri"/>
          <w:color w:val="000000" w:themeColor="text1"/>
        </w:rPr>
        <w:t xml:space="preserve">Mallinckrodt have informed DHSC that tetracosactide 1mg injection will be unavailable from the end of February until </w:t>
      </w:r>
      <w:r w:rsidR="00AD2F4A" w:rsidRPr="7920873B">
        <w:rPr>
          <w:rFonts w:eastAsia="Calibri"/>
          <w:color w:val="000000" w:themeColor="text1"/>
        </w:rPr>
        <w:t>mid-2019</w:t>
      </w:r>
      <w:r w:rsidRPr="7920873B">
        <w:rPr>
          <w:rFonts w:eastAsia="Calibri"/>
          <w:color w:val="000000" w:themeColor="text1"/>
        </w:rPr>
        <w:t xml:space="preserve">. </w:t>
      </w:r>
    </w:p>
    <w:p w14:paraId="2D9E1DD9" w14:textId="566BE0CC" w:rsidR="00F42818" w:rsidRDefault="7920873B" w:rsidP="7920873B">
      <w:pPr>
        <w:pStyle w:val="ListParagraph"/>
        <w:numPr>
          <w:ilvl w:val="0"/>
          <w:numId w:val="6"/>
        </w:numPr>
        <w:rPr>
          <w:color w:val="000000" w:themeColor="text1"/>
        </w:rPr>
      </w:pPr>
      <w:r w:rsidRPr="7920873B">
        <w:rPr>
          <w:rFonts w:eastAsia="Calibri"/>
          <w:color w:val="000000" w:themeColor="text1"/>
        </w:rPr>
        <w:t xml:space="preserve">We have been working with the specialist importers and can confirm that unlicensed products have been sourced. </w:t>
      </w:r>
    </w:p>
    <w:p w14:paraId="6EC3F884" w14:textId="77777777" w:rsidR="00AD2F4A" w:rsidRDefault="75976927" w:rsidP="7920873B">
      <w:pPr>
        <w:pStyle w:val="ListParagraph"/>
        <w:numPr>
          <w:ilvl w:val="0"/>
          <w:numId w:val="6"/>
        </w:numPr>
        <w:rPr>
          <w:rFonts w:eastAsia="Calibri"/>
          <w:color w:val="000000" w:themeColor="text1"/>
        </w:rPr>
      </w:pPr>
      <w:r w:rsidRPr="75976927">
        <w:rPr>
          <w:rFonts w:eastAsia="Calibri"/>
          <w:color w:val="000000" w:themeColor="text1"/>
        </w:rPr>
        <w:t>NHS Trusts should place orders now with the specialist importer companies as lead times may vary.</w:t>
      </w:r>
    </w:p>
    <w:p w14:paraId="74562A45" w14:textId="2A0D0E60" w:rsidR="00F42818" w:rsidRPr="00AD2F4A" w:rsidRDefault="00AD2F4A" w:rsidP="7920873B">
      <w:pPr>
        <w:pStyle w:val="ListParagraph"/>
        <w:numPr>
          <w:ilvl w:val="0"/>
          <w:numId w:val="6"/>
        </w:numPr>
        <w:rPr>
          <w:rFonts w:eastAsia="Calibri"/>
          <w:color w:val="000000" w:themeColor="text1"/>
        </w:rPr>
      </w:pPr>
      <w:r>
        <w:t>Further information has been circulated to your regional procurement specialists</w:t>
      </w:r>
    </w:p>
    <w:p w14:paraId="51ED3BC9" w14:textId="77777777" w:rsidR="00AD2F4A" w:rsidRPr="00AD2F4A" w:rsidRDefault="00AD2F4A" w:rsidP="00AD2F4A">
      <w:pPr>
        <w:pStyle w:val="ListParagraph"/>
        <w:rPr>
          <w:rFonts w:eastAsia="Calibri"/>
          <w:color w:val="000000" w:themeColor="text1"/>
        </w:rPr>
      </w:pPr>
    </w:p>
    <w:p w14:paraId="6944B2E8" w14:textId="00A97EE9" w:rsidR="75976927" w:rsidRPr="00526C34" w:rsidRDefault="75976927" w:rsidP="75976927">
      <w:pPr>
        <w:pStyle w:val="Heading3"/>
      </w:pPr>
      <w:bookmarkStart w:id="4" w:name="_Toc2354080"/>
      <w:r w:rsidRPr="00526C34">
        <w:t>Dimercaprol 50mg/mL injection</w:t>
      </w:r>
      <w:bookmarkEnd w:id="4"/>
    </w:p>
    <w:p w14:paraId="05FFE25A" w14:textId="49CF6C88" w:rsidR="75976927" w:rsidRPr="00526C34" w:rsidRDefault="75976927" w:rsidP="75976927">
      <w:pPr>
        <w:pStyle w:val="ListParagraph"/>
        <w:numPr>
          <w:ilvl w:val="0"/>
          <w:numId w:val="5"/>
        </w:numPr>
      </w:pPr>
      <w:r w:rsidRPr="00526C34">
        <w:rPr>
          <w:rFonts w:eastAsia="Calibri"/>
        </w:rPr>
        <w:t>Advanz Pharma, sole supplier of this product, have informed DHSC that dimercaprol injection will be unavailable from the end of February until July 2019</w:t>
      </w:r>
    </w:p>
    <w:p w14:paraId="3D90A636" w14:textId="70B5F6A6" w:rsidR="75976927" w:rsidRPr="00526C34" w:rsidRDefault="75976927" w:rsidP="75976927">
      <w:pPr>
        <w:pStyle w:val="ListParagraph"/>
        <w:numPr>
          <w:ilvl w:val="0"/>
          <w:numId w:val="5"/>
        </w:numPr>
      </w:pPr>
      <w:r w:rsidRPr="00526C34">
        <w:rPr>
          <w:rFonts w:eastAsia="Calibri"/>
        </w:rPr>
        <w:t>See the link below for advice by RCEM/NPIS on antidote availability in Emergency Departments</w:t>
      </w:r>
      <w:r w:rsidR="00526C34" w:rsidRPr="00526C34">
        <w:rPr>
          <w:rFonts w:eastAsia="Calibri"/>
        </w:rPr>
        <w:t>:</w:t>
      </w:r>
    </w:p>
    <w:p w14:paraId="07DEABAE" w14:textId="4681CCAB" w:rsidR="75976927" w:rsidRDefault="003C36B2" w:rsidP="75976927">
      <w:pPr>
        <w:spacing w:after="0" w:line="240" w:lineRule="auto"/>
        <w:ind w:left="360" w:firstLine="360"/>
      </w:pPr>
      <w:hyperlink r:id="rId9">
        <w:r w:rsidR="75976927" w:rsidRPr="75976927">
          <w:rPr>
            <w:rStyle w:val="Hyperlink"/>
            <w:rFonts w:ascii="Calibri" w:eastAsia="Calibri" w:hAnsi="Calibri" w:cs="Calibri"/>
            <w:color w:val="0563C1"/>
          </w:rPr>
          <w:t>http://scanmail.trustwave.com/?c=8248&amp;d=k6Xu3H1CL5IR-wsS7AOdJI7vHz4ZQXW-N1bfd1XHwA&amp;u=https%3a%2f%2fwww%2esps%2enhs%2euk%2farticles%2fregional-medicines-optimisation-committee-antidotes-and-rums-position-statement%2f</w:t>
        </w:r>
      </w:hyperlink>
    </w:p>
    <w:p w14:paraId="3F5A6D87" w14:textId="796FA237" w:rsidR="75976927" w:rsidRPr="00526C34" w:rsidRDefault="00526C34" w:rsidP="75976927">
      <w:pPr>
        <w:pStyle w:val="ListParagraph"/>
        <w:numPr>
          <w:ilvl w:val="0"/>
          <w:numId w:val="5"/>
        </w:numPr>
      </w:pPr>
      <w:r w:rsidRPr="00526C34">
        <w:rPr>
          <w:rFonts w:eastAsia="Calibri"/>
        </w:rPr>
        <w:t>NHS should c</w:t>
      </w:r>
      <w:r w:rsidR="75976927" w:rsidRPr="00526C34">
        <w:rPr>
          <w:rFonts w:eastAsia="Calibri"/>
        </w:rPr>
        <w:t xml:space="preserve">ontact the NPIS for clinical advice if </w:t>
      </w:r>
      <w:r w:rsidRPr="00526C34">
        <w:rPr>
          <w:rFonts w:eastAsia="Calibri"/>
        </w:rPr>
        <w:t>required</w:t>
      </w:r>
    </w:p>
    <w:p w14:paraId="4306DF00" w14:textId="3BDAA267" w:rsidR="75976927" w:rsidRDefault="00B45007" w:rsidP="75976927">
      <w:pPr>
        <w:spacing w:after="0" w:line="240" w:lineRule="auto"/>
        <w:rPr>
          <w:rFonts w:ascii="Calibri" w:eastAsia="Calibri" w:hAnsi="Calibri" w:cs="Calibri"/>
        </w:rPr>
      </w:pPr>
      <w:r>
        <w:rPr>
          <w:rFonts w:eastAsia="Calibri"/>
        </w:rPr>
        <w:object w:dxaOrig="1591" w:dyaOrig="1036" w14:anchorId="4AAF22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25pt;height:51.65pt" o:ole="">
            <v:imagedata r:id="rId10" o:title=""/>
          </v:shape>
          <o:OLEObject Type="Embed" ProgID="AcroExch.Document.DC" ShapeID="_x0000_i1025" DrawAspect="Icon" ObjectID="_1615012740" r:id="rId11"/>
        </w:object>
      </w:r>
    </w:p>
    <w:p w14:paraId="23C61584" w14:textId="3E3763FE" w:rsidR="75976927" w:rsidRDefault="75976927" w:rsidP="75976927">
      <w:pPr>
        <w:spacing w:after="0" w:line="240" w:lineRule="auto"/>
        <w:rPr>
          <w:rFonts w:ascii="Calibri" w:eastAsia="Calibri" w:hAnsi="Calibri" w:cs="Calibri"/>
        </w:rPr>
      </w:pPr>
    </w:p>
    <w:p w14:paraId="41A92388" w14:textId="77777777" w:rsidR="00FB142C" w:rsidRPr="00F31F35" w:rsidRDefault="00FB142C" w:rsidP="00FB142C">
      <w:pPr>
        <w:pStyle w:val="Heading3"/>
        <w:rPr>
          <w:color w:val="44546A" w:themeColor="text2"/>
        </w:rPr>
      </w:pPr>
      <w:bookmarkStart w:id="5" w:name="_Toc2354081"/>
      <w:r w:rsidRPr="00F31F35">
        <w:rPr>
          <w:color w:val="44546A" w:themeColor="text2"/>
        </w:rPr>
        <w:t>Lucentis 10mg/ml pre-filled syringes</w:t>
      </w:r>
      <w:bookmarkEnd w:id="5"/>
    </w:p>
    <w:p w14:paraId="10C4FA31" w14:textId="77777777" w:rsidR="00FB142C" w:rsidRPr="00E90704" w:rsidRDefault="00FB142C" w:rsidP="00FB142C">
      <w:pPr>
        <w:pStyle w:val="ListParagraph"/>
        <w:numPr>
          <w:ilvl w:val="0"/>
          <w:numId w:val="2"/>
        </w:numPr>
      </w:pPr>
      <w:r w:rsidRPr="00E90704">
        <w:t xml:space="preserve">Novartis have informed DHSC of a short- term interruptions in supply affecting Lucentis 10mg/ml pre-filled syringes </w:t>
      </w:r>
    </w:p>
    <w:p w14:paraId="6FBEDED9" w14:textId="77777777" w:rsidR="00FB142C" w:rsidRPr="00E90704" w:rsidRDefault="00FB142C" w:rsidP="00FB142C">
      <w:pPr>
        <w:pStyle w:val="ListParagraph"/>
        <w:numPr>
          <w:ilvl w:val="0"/>
          <w:numId w:val="2"/>
        </w:numPr>
      </w:pPr>
      <w:r w:rsidRPr="00E90704">
        <w:t xml:space="preserve">Further supplies are expected </w:t>
      </w:r>
      <w:r>
        <w:t>w/c 11</w:t>
      </w:r>
      <w:r w:rsidRPr="00E90704">
        <w:rPr>
          <w:vertAlign w:val="superscript"/>
        </w:rPr>
        <w:t>th</w:t>
      </w:r>
      <w:r w:rsidRPr="00E90704">
        <w:t xml:space="preserve"> March</w:t>
      </w:r>
    </w:p>
    <w:p w14:paraId="5994F319" w14:textId="4B62BAA0" w:rsidR="00FB142C" w:rsidRPr="00FB142C" w:rsidRDefault="00FB142C" w:rsidP="00E96960">
      <w:pPr>
        <w:pStyle w:val="ListParagraph"/>
        <w:numPr>
          <w:ilvl w:val="0"/>
          <w:numId w:val="2"/>
        </w:numPr>
      </w:pPr>
      <w:r w:rsidRPr="00E90704">
        <w:t>Supplies of the Lucentis 10mg/ml solution for injection remain available</w:t>
      </w:r>
    </w:p>
    <w:p w14:paraId="63DE92C3" w14:textId="77777777" w:rsidR="00FB142C" w:rsidRDefault="00FB142C" w:rsidP="00E96960">
      <w:pPr>
        <w:pStyle w:val="Heading3"/>
        <w:rPr>
          <w:color w:val="44546A" w:themeColor="text2"/>
        </w:rPr>
      </w:pPr>
    </w:p>
    <w:p w14:paraId="4CED8829" w14:textId="6B7ADF8A" w:rsidR="00E96960" w:rsidRPr="00E96960" w:rsidRDefault="00E96960" w:rsidP="00E96960">
      <w:pPr>
        <w:pStyle w:val="Heading3"/>
        <w:rPr>
          <w:color w:val="44546A" w:themeColor="text2"/>
        </w:rPr>
      </w:pPr>
      <w:bookmarkStart w:id="6" w:name="_Toc2354082"/>
      <w:r>
        <w:rPr>
          <w:color w:val="44546A" w:themeColor="text2"/>
        </w:rPr>
        <w:t>Flupentixol injection</w:t>
      </w:r>
      <w:bookmarkEnd w:id="6"/>
    </w:p>
    <w:p w14:paraId="01FDE5B1" w14:textId="17845F4B" w:rsidR="00E96960" w:rsidRDefault="00E96960" w:rsidP="00E96960">
      <w:pPr>
        <w:pStyle w:val="ListParagraph"/>
        <w:numPr>
          <w:ilvl w:val="0"/>
          <w:numId w:val="57"/>
        </w:numPr>
      </w:pPr>
      <w:r>
        <w:t>NHS England and DHSC have been informed that Mylan will shortly be going out of stock of flupentixol injection as follows;</w:t>
      </w:r>
    </w:p>
    <w:tbl>
      <w:tblPr>
        <w:tblW w:w="9409" w:type="dxa"/>
        <w:tblInd w:w="-23" w:type="dxa"/>
        <w:tblCellMar>
          <w:left w:w="0" w:type="dxa"/>
          <w:right w:w="0" w:type="dxa"/>
        </w:tblCellMar>
        <w:tblLook w:val="04A0" w:firstRow="1" w:lastRow="0" w:firstColumn="1" w:lastColumn="0" w:noHBand="0" w:noVBand="1"/>
      </w:tblPr>
      <w:tblGrid>
        <w:gridCol w:w="3557"/>
        <w:gridCol w:w="1418"/>
        <w:gridCol w:w="1275"/>
        <w:gridCol w:w="1600"/>
        <w:gridCol w:w="1559"/>
      </w:tblGrid>
      <w:tr w:rsidR="00E96960" w14:paraId="79427175" w14:textId="77777777" w:rsidTr="00E96960">
        <w:trPr>
          <w:trHeight w:val="687"/>
        </w:trPr>
        <w:tc>
          <w:tcPr>
            <w:tcW w:w="3557" w:type="dxa"/>
            <w:tcBorders>
              <w:top w:val="single" w:sz="8" w:space="0" w:color="000000"/>
              <w:left w:val="single" w:sz="8" w:space="0" w:color="000000"/>
              <w:bottom w:val="single" w:sz="8" w:space="0" w:color="000000"/>
              <w:right w:val="single" w:sz="8" w:space="0" w:color="000000"/>
            </w:tcBorders>
            <w:shd w:val="clear" w:color="auto" w:fill="4F81BD"/>
            <w:tcMar>
              <w:top w:w="0" w:type="dxa"/>
              <w:left w:w="108" w:type="dxa"/>
              <w:bottom w:w="0" w:type="dxa"/>
              <w:right w:w="108" w:type="dxa"/>
            </w:tcMar>
            <w:hideMark/>
          </w:tcPr>
          <w:p w14:paraId="04617220" w14:textId="77777777" w:rsidR="00E96960" w:rsidRDefault="00E96960" w:rsidP="005F628D">
            <w:pPr>
              <w:rPr>
                <w:color w:val="FFFFFF"/>
                <w:lang w:eastAsia="en-GB"/>
              </w:rPr>
            </w:pPr>
            <w:r>
              <w:rPr>
                <w:color w:val="FFFFFF"/>
                <w:lang w:eastAsia="en-GB"/>
              </w:rPr>
              <w:t>Description</w:t>
            </w:r>
          </w:p>
        </w:tc>
        <w:tc>
          <w:tcPr>
            <w:tcW w:w="1418" w:type="dxa"/>
            <w:tcBorders>
              <w:top w:val="single" w:sz="8" w:space="0" w:color="000000"/>
              <w:left w:val="nil"/>
              <w:bottom w:val="single" w:sz="8" w:space="0" w:color="000000"/>
              <w:right w:val="single" w:sz="8" w:space="0" w:color="000000"/>
            </w:tcBorders>
            <w:shd w:val="clear" w:color="auto" w:fill="4F81BD"/>
            <w:hideMark/>
          </w:tcPr>
          <w:p w14:paraId="2963D94B" w14:textId="77777777" w:rsidR="00E96960" w:rsidRDefault="00E96960" w:rsidP="005F628D">
            <w:pPr>
              <w:jc w:val="center"/>
              <w:rPr>
                <w:color w:val="FFFFFF"/>
                <w:lang w:eastAsia="en-GB"/>
              </w:rPr>
            </w:pPr>
            <w:r>
              <w:rPr>
                <w:color w:val="FFFFFF"/>
                <w:lang w:eastAsia="en-GB"/>
              </w:rPr>
              <w:t>Brand</w:t>
            </w:r>
          </w:p>
        </w:tc>
        <w:tc>
          <w:tcPr>
            <w:tcW w:w="1275" w:type="dxa"/>
            <w:tcBorders>
              <w:top w:val="single" w:sz="8" w:space="0" w:color="000000"/>
              <w:left w:val="nil"/>
              <w:bottom w:val="single" w:sz="8" w:space="0" w:color="000000"/>
              <w:right w:val="single" w:sz="8" w:space="0" w:color="000000"/>
            </w:tcBorders>
            <w:shd w:val="clear" w:color="auto" w:fill="4F81BD"/>
            <w:tcMar>
              <w:top w:w="0" w:type="dxa"/>
              <w:left w:w="108" w:type="dxa"/>
              <w:bottom w:w="0" w:type="dxa"/>
              <w:right w:w="108" w:type="dxa"/>
            </w:tcMar>
            <w:hideMark/>
          </w:tcPr>
          <w:p w14:paraId="7693EE65" w14:textId="77777777" w:rsidR="00E96960" w:rsidRDefault="00E96960" w:rsidP="005F628D">
            <w:pPr>
              <w:jc w:val="center"/>
              <w:rPr>
                <w:color w:val="FFFFFF"/>
                <w:lang w:eastAsia="en-GB"/>
              </w:rPr>
            </w:pPr>
            <w:r>
              <w:rPr>
                <w:color w:val="FFFFFF"/>
                <w:lang w:eastAsia="en-GB"/>
              </w:rPr>
              <w:t>Pack</w:t>
            </w:r>
          </w:p>
        </w:tc>
        <w:tc>
          <w:tcPr>
            <w:tcW w:w="1600" w:type="dxa"/>
            <w:tcBorders>
              <w:top w:val="single" w:sz="8" w:space="0" w:color="000000"/>
              <w:left w:val="nil"/>
              <w:bottom w:val="single" w:sz="8" w:space="0" w:color="000000"/>
              <w:right w:val="single" w:sz="8" w:space="0" w:color="000000"/>
            </w:tcBorders>
            <w:shd w:val="clear" w:color="auto" w:fill="4F81BD"/>
            <w:tcMar>
              <w:top w:w="0" w:type="dxa"/>
              <w:left w:w="108" w:type="dxa"/>
              <w:bottom w:w="0" w:type="dxa"/>
              <w:right w:w="108" w:type="dxa"/>
            </w:tcMar>
            <w:vAlign w:val="center"/>
            <w:hideMark/>
          </w:tcPr>
          <w:p w14:paraId="242D99AF" w14:textId="77777777" w:rsidR="00E96960" w:rsidRDefault="00E96960" w:rsidP="005F628D">
            <w:pPr>
              <w:jc w:val="center"/>
              <w:rPr>
                <w:color w:val="FFFFFF"/>
                <w:lang w:eastAsia="en-GB"/>
              </w:rPr>
            </w:pPr>
            <w:r>
              <w:rPr>
                <w:color w:val="FFFFFF"/>
                <w:lang w:eastAsia="en-GB"/>
              </w:rPr>
              <w:t>Out of stock date</w:t>
            </w:r>
          </w:p>
        </w:tc>
        <w:tc>
          <w:tcPr>
            <w:tcW w:w="1559" w:type="dxa"/>
            <w:tcBorders>
              <w:top w:val="single" w:sz="8" w:space="0" w:color="000000"/>
              <w:left w:val="nil"/>
              <w:bottom w:val="single" w:sz="8" w:space="0" w:color="000000"/>
              <w:right w:val="single" w:sz="8" w:space="0" w:color="000000"/>
            </w:tcBorders>
            <w:shd w:val="clear" w:color="auto" w:fill="4F81BD"/>
            <w:tcMar>
              <w:top w:w="0" w:type="dxa"/>
              <w:left w:w="108" w:type="dxa"/>
              <w:bottom w:w="0" w:type="dxa"/>
              <w:right w:w="108" w:type="dxa"/>
            </w:tcMar>
            <w:vAlign w:val="center"/>
            <w:hideMark/>
          </w:tcPr>
          <w:p w14:paraId="046D898C" w14:textId="77777777" w:rsidR="00E96960" w:rsidRDefault="00E96960" w:rsidP="005F628D">
            <w:pPr>
              <w:jc w:val="center"/>
              <w:rPr>
                <w:color w:val="FFFFFF"/>
                <w:lang w:eastAsia="en-GB"/>
              </w:rPr>
            </w:pPr>
            <w:r>
              <w:rPr>
                <w:color w:val="FFFFFF"/>
                <w:lang w:eastAsia="en-GB"/>
              </w:rPr>
              <w:t>Anticipated Resupply Date</w:t>
            </w:r>
          </w:p>
        </w:tc>
      </w:tr>
      <w:tr w:rsidR="00E96960" w14:paraId="764E3F26" w14:textId="77777777" w:rsidTr="00E96960">
        <w:trPr>
          <w:trHeight w:val="600"/>
        </w:trPr>
        <w:tc>
          <w:tcPr>
            <w:tcW w:w="3557" w:type="dxa"/>
            <w:tcBorders>
              <w:top w:val="nil"/>
              <w:left w:val="single" w:sz="8" w:space="0" w:color="000000"/>
              <w:bottom w:val="single" w:sz="8" w:space="0" w:color="000000"/>
              <w:right w:val="single" w:sz="8" w:space="0" w:color="000000"/>
            </w:tcBorders>
            <w:shd w:val="clear" w:color="auto" w:fill="DCE6F1"/>
            <w:tcMar>
              <w:top w:w="0" w:type="dxa"/>
              <w:left w:w="108" w:type="dxa"/>
              <w:bottom w:w="0" w:type="dxa"/>
              <w:right w:w="108" w:type="dxa"/>
            </w:tcMar>
            <w:vAlign w:val="bottom"/>
            <w:hideMark/>
          </w:tcPr>
          <w:p w14:paraId="05079F27" w14:textId="77777777" w:rsidR="00E96960" w:rsidRPr="00E96960" w:rsidRDefault="00E96960" w:rsidP="00E96960">
            <w:pPr>
              <w:spacing w:after="0" w:line="240" w:lineRule="auto"/>
              <w:rPr>
                <w:color w:val="000000"/>
                <w:sz w:val="18"/>
                <w:szCs w:val="18"/>
                <w:lang w:eastAsia="en-GB"/>
              </w:rPr>
            </w:pPr>
            <w:r w:rsidRPr="00E96960">
              <w:rPr>
                <w:color w:val="000000"/>
                <w:sz w:val="18"/>
                <w:szCs w:val="18"/>
                <w:lang w:eastAsia="en-GB"/>
              </w:rPr>
              <w:t>FLUPENTIXOL SOLUTION FOR INJECTION AMP 20MG/1ML</w:t>
            </w:r>
          </w:p>
        </w:tc>
        <w:tc>
          <w:tcPr>
            <w:tcW w:w="1418" w:type="dxa"/>
            <w:tcBorders>
              <w:top w:val="nil"/>
              <w:left w:val="nil"/>
              <w:bottom w:val="single" w:sz="8" w:space="0" w:color="000000"/>
              <w:right w:val="single" w:sz="8" w:space="0" w:color="000000"/>
            </w:tcBorders>
            <w:shd w:val="clear" w:color="auto" w:fill="DCE6F1"/>
            <w:hideMark/>
          </w:tcPr>
          <w:p w14:paraId="10714235" w14:textId="77777777" w:rsidR="00E96960" w:rsidRPr="00E96960" w:rsidRDefault="00E96960" w:rsidP="00E96960">
            <w:pPr>
              <w:spacing w:after="0" w:line="240" w:lineRule="auto"/>
              <w:rPr>
                <w:color w:val="000000"/>
                <w:sz w:val="18"/>
                <w:szCs w:val="18"/>
                <w:lang w:eastAsia="en-GB"/>
              </w:rPr>
            </w:pPr>
            <w:r w:rsidRPr="00E96960">
              <w:rPr>
                <w:color w:val="000000"/>
                <w:sz w:val="18"/>
                <w:szCs w:val="18"/>
                <w:lang w:eastAsia="en-GB"/>
              </w:rPr>
              <w:t>Psytixol</w:t>
            </w:r>
          </w:p>
        </w:tc>
        <w:tc>
          <w:tcPr>
            <w:tcW w:w="1275" w:type="dxa"/>
            <w:tcBorders>
              <w:top w:val="nil"/>
              <w:left w:val="nil"/>
              <w:bottom w:val="single" w:sz="8" w:space="0" w:color="000000"/>
              <w:right w:val="single" w:sz="8" w:space="0" w:color="000000"/>
            </w:tcBorders>
            <w:shd w:val="clear" w:color="auto" w:fill="DCE6F1"/>
            <w:tcMar>
              <w:top w:w="0" w:type="dxa"/>
              <w:left w:w="108" w:type="dxa"/>
              <w:bottom w:w="0" w:type="dxa"/>
              <w:right w:w="108" w:type="dxa"/>
            </w:tcMar>
            <w:vAlign w:val="bottom"/>
            <w:hideMark/>
          </w:tcPr>
          <w:p w14:paraId="6405B714" w14:textId="77777777" w:rsidR="00E96960" w:rsidRPr="00E96960" w:rsidRDefault="00E96960" w:rsidP="00E96960">
            <w:pPr>
              <w:spacing w:after="0" w:line="240" w:lineRule="auto"/>
              <w:rPr>
                <w:color w:val="000000"/>
                <w:sz w:val="18"/>
                <w:szCs w:val="18"/>
                <w:lang w:eastAsia="en-GB"/>
              </w:rPr>
            </w:pPr>
            <w:r w:rsidRPr="00E96960">
              <w:rPr>
                <w:color w:val="000000"/>
                <w:sz w:val="18"/>
                <w:szCs w:val="18"/>
                <w:lang w:eastAsia="en-GB"/>
              </w:rPr>
              <w:t>10 x 1ml</w:t>
            </w:r>
          </w:p>
        </w:tc>
        <w:tc>
          <w:tcPr>
            <w:tcW w:w="1600" w:type="dxa"/>
            <w:tcBorders>
              <w:top w:val="nil"/>
              <w:left w:val="nil"/>
              <w:bottom w:val="single" w:sz="8" w:space="0" w:color="000000"/>
              <w:right w:val="single" w:sz="8" w:space="0" w:color="000000"/>
            </w:tcBorders>
            <w:shd w:val="clear" w:color="auto" w:fill="DCE6F1"/>
            <w:tcMar>
              <w:top w:w="0" w:type="dxa"/>
              <w:left w:w="108" w:type="dxa"/>
              <w:bottom w:w="0" w:type="dxa"/>
              <w:right w:w="108" w:type="dxa"/>
            </w:tcMar>
            <w:vAlign w:val="center"/>
            <w:hideMark/>
          </w:tcPr>
          <w:p w14:paraId="4A4D7393" w14:textId="77777777" w:rsidR="00E96960" w:rsidRPr="00E96960" w:rsidRDefault="00E96960" w:rsidP="00E96960">
            <w:pPr>
              <w:spacing w:after="0" w:line="240" w:lineRule="auto"/>
              <w:rPr>
                <w:sz w:val="18"/>
                <w:szCs w:val="18"/>
                <w:lang w:eastAsia="en-GB"/>
              </w:rPr>
            </w:pPr>
            <w:r w:rsidRPr="00E96960">
              <w:rPr>
                <w:sz w:val="18"/>
                <w:szCs w:val="18"/>
                <w:lang w:eastAsia="en-GB"/>
              </w:rPr>
              <w:t>w/c 18 March</w:t>
            </w:r>
          </w:p>
        </w:tc>
        <w:tc>
          <w:tcPr>
            <w:tcW w:w="1559" w:type="dxa"/>
            <w:tcBorders>
              <w:top w:val="nil"/>
              <w:left w:val="nil"/>
              <w:bottom w:val="single" w:sz="8" w:space="0" w:color="000000"/>
              <w:right w:val="single" w:sz="8" w:space="0" w:color="000000"/>
            </w:tcBorders>
            <w:shd w:val="clear" w:color="auto" w:fill="DCE6F1"/>
            <w:tcMar>
              <w:top w:w="0" w:type="dxa"/>
              <w:left w:w="108" w:type="dxa"/>
              <w:bottom w:w="0" w:type="dxa"/>
              <w:right w:w="108" w:type="dxa"/>
            </w:tcMar>
            <w:vAlign w:val="center"/>
            <w:hideMark/>
          </w:tcPr>
          <w:p w14:paraId="1857AB2B" w14:textId="77777777" w:rsidR="00E96960" w:rsidRPr="00E96960" w:rsidRDefault="00E96960" w:rsidP="00E96960">
            <w:pPr>
              <w:spacing w:after="0" w:line="240" w:lineRule="auto"/>
              <w:rPr>
                <w:sz w:val="18"/>
                <w:szCs w:val="18"/>
                <w:lang w:eastAsia="en-GB"/>
              </w:rPr>
            </w:pPr>
            <w:r w:rsidRPr="00E96960">
              <w:rPr>
                <w:sz w:val="18"/>
                <w:szCs w:val="18"/>
                <w:lang w:eastAsia="en-GB"/>
              </w:rPr>
              <w:t>08/04/2019</w:t>
            </w:r>
          </w:p>
        </w:tc>
      </w:tr>
      <w:tr w:rsidR="00E96960" w14:paraId="626F747E" w14:textId="77777777" w:rsidTr="00E96960">
        <w:trPr>
          <w:trHeight w:val="600"/>
        </w:trPr>
        <w:tc>
          <w:tcPr>
            <w:tcW w:w="355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32D98D4A" w14:textId="77777777" w:rsidR="00E96960" w:rsidRPr="00E96960" w:rsidRDefault="00E96960" w:rsidP="00E96960">
            <w:pPr>
              <w:spacing w:after="0" w:line="240" w:lineRule="auto"/>
              <w:rPr>
                <w:color w:val="000000"/>
                <w:sz w:val="18"/>
                <w:szCs w:val="18"/>
                <w:lang w:eastAsia="en-GB"/>
              </w:rPr>
            </w:pPr>
            <w:r w:rsidRPr="00E96960">
              <w:rPr>
                <w:color w:val="000000"/>
                <w:sz w:val="18"/>
                <w:szCs w:val="18"/>
                <w:lang w:eastAsia="en-GB"/>
              </w:rPr>
              <w:lastRenderedPageBreak/>
              <w:t>FLUPENTIXOL SOLUTION FOR INJECTION AMP 40MG/2ML</w:t>
            </w:r>
          </w:p>
        </w:tc>
        <w:tc>
          <w:tcPr>
            <w:tcW w:w="1418" w:type="dxa"/>
            <w:tcBorders>
              <w:top w:val="nil"/>
              <w:left w:val="nil"/>
              <w:bottom w:val="single" w:sz="8" w:space="0" w:color="000000"/>
              <w:right w:val="single" w:sz="8" w:space="0" w:color="000000"/>
            </w:tcBorders>
            <w:hideMark/>
          </w:tcPr>
          <w:p w14:paraId="5F0E2CB8" w14:textId="77777777" w:rsidR="00E96960" w:rsidRPr="00E96960" w:rsidRDefault="00E96960" w:rsidP="00E96960">
            <w:pPr>
              <w:spacing w:after="0" w:line="240" w:lineRule="auto"/>
              <w:rPr>
                <w:color w:val="000000"/>
                <w:sz w:val="18"/>
                <w:szCs w:val="18"/>
                <w:lang w:eastAsia="en-GB"/>
              </w:rPr>
            </w:pPr>
            <w:r w:rsidRPr="00E96960">
              <w:rPr>
                <w:color w:val="000000"/>
                <w:sz w:val="18"/>
                <w:szCs w:val="18"/>
                <w:lang w:eastAsia="en-GB"/>
              </w:rPr>
              <w:t>Psytixol</w:t>
            </w: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14:paraId="3DD66AB5" w14:textId="77777777" w:rsidR="00E96960" w:rsidRPr="00E96960" w:rsidRDefault="00E96960" w:rsidP="00E96960">
            <w:pPr>
              <w:spacing w:after="0" w:line="240" w:lineRule="auto"/>
              <w:rPr>
                <w:color w:val="000000"/>
                <w:sz w:val="18"/>
                <w:szCs w:val="18"/>
                <w:lang w:eastAsia="en-GB"/>
              </w:rPr>
            </w:pPr>
            <w:r w:rsidRPr="00E96960">
              <w:rPr>
                <w:color w:val="000000"/>
                <w:sz w:val="18"/>
                <w:szCs w:val="18"/>
                <w:lang w:eastAsia="en-GB"/>
              </w:rPr>
              <w:t>10 x 2ml</w:t>
            </w:r>
          </w:p>
        </w:tc>
        <w:tc>
          <w:tcPr>
            <w:tcW w:w="160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5C86FC1" w14:textId="77777777" w:rsidR="00E96960" w:rsidRPr="00E96960" w:rsidRDefault="00E96960" w:rsidP="00E96960">
            <w:pPr>
              <w:spacing w:after="0" w:line="240" w:lineRule="auto"/>
              <w:rPr>
                <w:sz w:val="18"/>
                <w:szCs w:val="18"/>
                <w:lang w:eastAsia="en-GB"/>
              </w:rPr>
            </w:pPr>
            <w:r w:rsidRPr="00E96960">
              <w:rPr>
                <w:sz w:val="18"/>
                <w:szCs w:val="18"/>
                <w:lang w:eastAsia="en-GB"/>
              </w:rPr>
              <w:t>w/c 25 Feb</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5741C53" w14:textId="77777777" w:rsidR="00E96960" w:rsidRPr="00E96960" w:rsidRDefault="00E96960" w:rsidP="00E96960">
            <w:pPr>
              <w:spacing w:after="0" w:line="240" w:lineRule="auto"/>
              <w:rPr>
                <w:sz w:val="18"/>
                <w:szCs w:val="18"/>
                <w:lang w:eastAsia="en-GB"/>
              </w:rPr>
            </w:pPr>
            <w:r w:rsidRPr="00E96960">
              <w:rPr>
                <w:sz w:val="18"/>
                <w:szCs w:val="18"/>
                <w:lang w:eastAsia="en-GB"/>
              </w:rPr>
              <w:t>16/04/2019</w:t>
            </w:r>
          </w:p>
        </w:tc>
      </w:tr>
      <w:tr w:rsidR="00E96960" w14:paraId="6FEAEAF5" w14:textId="77777777" w:rsidTr="00E96960">
        <w:trPr>
          <w:trHeight w:val="600"/>
        </w:trPr>
        <w:tc>
          <w:tcPr>
            <w:tcW w:w="3557" w:type="dxa"/>
            <w:tcBorders>
              <w:top w:val="nil"/>
              <w:left w:val="single" w:sz="8" w:space="0" w:color="000000"/>
              <w:bottom w:val="single" w:sz="8" w:space="0" w:color="000000"/>
              <w:right w:val="single" w:sz="8" w:space="0" w:color="000000"/>
            </w:tcBorders>
            <w:shd w:val="clear" w:color="auto" w:fill="DCE6F1"/>
            <w:tcMar>
              <w:top w:w="0" w:type="dxa"/>
              <w:left w:w="108" w:type="dxa"/>
              <w:bottom w:w="0" w:type="dxa"/>
              <w:right w:w="108" w:type="dxa"/>
            </w:tcMar>
            <w:vAlign w:val="bottom"/>
            <w:hideMark/>
          </w:tcPr>
          <w:p w14:paraId="68D4E588" w14:textId="77777777" w:rsidR="00E96960" w:rsidRPr="00E96960" w:rsidRDefault="00E96960" w:rsidP="00E96960">
            <w:pPr>
              <w:spacing w:after="0" w:line="240" w:lineRule="auto"/>
              <w:rPr>
                <w:color w:val="000000"/>
                <w:sz w:val="18"/>
                <w:szCs w:val="18"/>
                <w:lang w:eastAsia="en-GB"/>
              </w:rPr>
            </w:pPr>
            <w:r w:rsidRPr="00E96960">
              <w:rPr>
                <w:color w:val="000000"/>
                <w:sz w:val="18"/>
                <w:szCs w:val="18"/>
                <w:lang w:eastAsia="en-GB"/>
              </w:rPr>
              <w:t>FLUPENTIXOL SOLUTION FOR INJECTION AMP 50MG/0.5ML</w:t>
            </w:r>
          </w:p>
        </w:tc>
        <w:tc>
          <w:tcPr>
            <w:tcW w:w="1418" w:type="dxa"/>
            <w:tcBorders>
              <w:top w:val="nil"/>
              <w:left w:val="nil"/>
              <w:bottom w:val="single" w:sz="8" w:space="0" w:color="000000"/>
              <w:right w:val="single" w:sz="8" w:space="0" w:color="000000"/>
            </w:tcBorders>
            <w:shd w:val="clear" w:color="auto" w:fill="DCE6F1"/>
            <w:hideMark/>
          </w:tcPr>
          <w:p w14:paraId="4A76717D" w14:textId="77777777" w:rsidR="00E96960" w:rsidRPr="00E96960" w:rsidRDefault="00E96960" w:rsidP="00E96960">
            <w:pPr>
              <w:spacing w:after="0" w:line="240" w:lineRule="auto"/>
              <w:rPr>
                <w:color w:val="000000"/>
                <w:sz w:val="18"/>
                <w:szCs w:val="18"/>
                <w:lang w:eastAsia="en-GB"/>
              </w:rPr>
            </w:pPr>
            <w:r w:rsidRPr="00E96960">
              <w:rPr>
                <w:color w:val="000000"/>
                <w:sz w:val="18"/>
                <w:szCs w:val="18"/>
                <w:lang w:eastAsia="en-GB"/>
              </w:rPr>
              <w:t>Psytixol</w:t>
            </w:r>
          </w:p>
        </w:tc>
        <w:tc>
          <w:tcPr>
            <w:tcW w:w="1275" w:type="dxa"/>
            <w:tcBorders>
              <w:top w:val="nil"/>
              <w:left w:val="nil"/>
              <w:bottom w:val="single" w:sz="8" w:space="0" w:color="000000"/>
              <w:right w:val="single" w:sz="8" w:space="0" w:color="000000"/>
            </w:tcBorders>
            <w:shd w:val="clear" w:color="auto" w:fill="DCE6F1"/>
            <w:tcMar>
              <w:top w:w="0" w:type="dxa"/>
              <w:left w:w="108" w:type="dxa"/>
              <w:bottom w:w="0" w:type="dxa"/>
              <w:right w:w="108" w:type="dxa"/>
            </w:tcMar>
            <w:vAlign w:val="bottom"/>
            <w:hideMark/>
          </w:tcPr>
          <w:p w14:paraId="3CECB582" w14:textId="77777777" w:rsidR="00E96960" w:rsidRPr="00E96960" w:rsidRDefault="00E96960" w:rsidP="00E96960">
            <w:pPr>
              <w:spacing w:after="0" w:line="240" w:lineRule="auto"/>
              <w:rPr>
                <w:color w:val="000000"/>
                <w:sz w:val="18"/>
                <w:szCs w:val="18"/>
                <w:lang w:eastAsia="en-GB"/>
              </w:rPr>
            </w:pPr>
            <w:r w:rsidRPr="00E96960">
              <w:rPr>
                <w:color w:val="000000"/>
                <w:sz w:val="18"/>
                <w:szCs w:val="18"/>
                <w:lang w:eastAsia="en-GB"/>
              </w:rPr>
              <w:t>10 x 0.5ml</w:t>
            </w:r>
          </w:p>
        </w:tc>
        <w:tc>
          <w:tcPr>
            <w:tcW w:w="1600" w:type="dxa"/>
            <w:tcBorders>
              <w:top w:val="nil"/>
              <w:left w:val="nil"/>
              <w:bottom w:val="single" w:sz="8" w:space="0" w:color="000000"/>
              <w:right w:val="single" w:sz="8" w:space="0" w:color="000000"/>
            </w:tcBorders>
            <w:shd w:val="clear" w:color="auto" w:fill="DCE6F1"/>
            <w:tcMar>
              <w:top w:w="0" w:type="dxa"/>
              <w:left w:w="108" w:type="dxa"/>
              <w:bottom w:w="0" w:type="dxa"/>
              <w:right w:w="108" w:type="dxa"/>
            </w:tcMar>
            <w:vAlign w:val="center"/>
            <w:hideMark/>
          </w:tcPr>
          <w:p w14:paraId="5FFC01AF" w14:textId="77777777" w:rsidR="00E96960" w:rsidRPr="00E96960" w:rsidRDefault="00E96960" w:rsidP="00E96960">
            <w:pPr>
              <w:spacing w:after="0" w:line="240" w:lineRule="auto"/>
              <w:rPr>
                <w:sz w:val="18"/>
                <w:szCs w:val="18"/>
                <w:lang w:eastAsia="en-GB"/>
              </w:rPr>
            </w:pPr>
            <w:r w:rsidRPr="00E96960">
              <w:rPr>
                <w:sz w:val="18"/>
                <w:szCs w:val="18"/>
                <w:lang w:eastAsia="en-GB"/>
              </w:rPr>
              <w:t>w/c 25 Feb</w:t>
            </w:r>
          </w:p>
        </w:tc>
        <w:tc>
          <w:tcPr>
            <w:tcW w:w="1559" w:type="dxa"/>
            <w:tcBorders>
              <w:top w:val="nil"/>
              <w:left w:val="nil"/>
              <w:bottom w:val="single" w:sz="8" w:space="0" w:color="000000"/>
              <w:right w:val="single" w:sz="8" w:space="0" w:color="000000"/>
            </w:tcBorders>
            <w:shd w:val="clear" w:color="auto" w:fill="DCE6F1"/>
            <w:tcMar>
              <w:top w:w="0" w:type="dxa"/>
              <w:left w:w="108" w:type="dxa"/>
              <w:bottom w:w="0" w:type="dxa"/>
              <w:right w:w="108" w:type="dxa"/>
            </w:tcMar>
            <w:vAlign w:val="center"/>
            <w:hideMark/>
          </w:tcPr>
          <w:p w14:paraId="61D97F06" w14:textId="77777777" w:rsidR="00E96960" w:rsidRPr="00E96960" w:rsidRDefault="00E96960" w:rsidP="00E96960">
            <w:pPr>
              <w:spacing w:after="0" w:line="240" w:lineRule="auto"/>
              <w:rPr>
                <w:sz w:val="18"/>
                <w:szCs w:val="18"/>
                <w:lang w:eastAsia="en-GB"/>
              </w:rPr>
            </w:pPr>
            <w:r w:rsidRPr="00E96960">
              <w:rPr>
                <w:sz w:val="18"/>
                <w:szCs w:val="18"/>
                <w:lang w:eastAsia="en-GB"/>
              </w:rPr>
              <w:t>08/04/2019</w:t>
            </w:r>
          </w:p>
        </w:tc>
      </w:tr>
      <w:tr w:rsidR="00E96960" w14:paraId="5667D41B" w14:textId="77777777" w:rsidTr="00E96960">
        <w:trPr>
          <w:trHeight w:val="600"/>
        </w:trPr>
        <w:tc>
          <w:tcPr>
            <w:tcW w:w="355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2244BAC8" w14:textId="77777777" w:rsidR="00E96960" w:rsidRPr="00E96960" w:rsidRDefault="00E96960" w:rsidP="00E96960">
            <w:pPr>
              <w:spacing w:after="0" w:line="240" w:lineRule="auto"/>
              <w:rPr>
                <w:color w:val="000000"/>
                <w:sz w:val="18"/>
                <w:szCs w:val="18"/>
                <w:lang w:eastAsia="en-GB"/>
              </w:rPr>
            </w:pPr>
            <w:r w:rsidRPr="00E96960">
              <w:rPr>
                <w:color w:val="000000"/>
                <w:sz w:val="18"/>
                <w:szCs w:val="18"/>
                <w:lang w:eastAsia="en-GB"/>
              </w:rPr>
              <w:t>FLUPENTIXOL SOLUTION FOR INJECTION AMP 100MG/1ML</w:t>
            </w:r>
          </w:p>
        </w:tc>
        <w:tc>
          <w:tcPr>
            <w:tcW w:w="1418" w:type="dxa"/>
            <w:tcBorders>
              <w:top w:val="nil"/>
              <w:left w:val="nil"/>
              <w:bottom w:val="single" w:sz="8" w:space="0" w:color="000000"/>
              <w:right w:val="single" w:sz="8" w:space="0" w:color="000000"/>
            </w:tcBorders>
            <w:hideMark/>
          </w:tcPr>
          <w:p w14:paraId="41BE5536" w14:textId="77777777" w:rsidR="00E96960" w:rsidRPr="00E96960" w:rsidRDefault="00E96960" w:rsidP="00E96960">
            <w:pPr>
              <w:spacing w:after="0" w:line="240" w:lineRule="auto"/>
              <w:rPr>
                <w:color w:val="000000"/>
                <w:sz w:val="18"/>
                <w:szCs w:val="18"/>
                <w:lang w:eastAsia="en-GB"/>
              </w:rPr>
            </w:pPr>
            <w:r w:rsidRPr="00E96960">
              <w:rPr>
                <w:color w:val="000000"/>
                <w:sz w:val="18"/>
                <w:szCs w:val="18"/>
                <w:lang w:eastAsia="en-GB"/>
              </w:rPr>
              <w:t>Psytixol</w:t>
            </w: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14:paraId="3DD7C831" w14:textId="77777777" w:rsidR="00E96960" w:rsidRPr="00E96960" w:rsidRDefault="00E96960" w:rsidP="00E96960">
            <w:pPr>
              <w:spacing w:after="0" w:line="240" w:lineRule="auto"/>
              <w:rPr>
                <w:color w:val="000000"/>
                <w:sz w:val="18"/>
                <w:szCs w:val="18"/>
                <w:lang w:eastAsia="en-GB"/>
              </w:rPr>
            </w:pPr>
            <w:r w:rsidRPr="00E96960">
              <w:rPr>
                <w:color w:val="000000"/>
                <w:sz w:val="18"/>
                <w:szCs w:val="18"/>
                <w:lang w:eastAsia="en-GB"/>
              </w:rPr>
              <w:t>10 x 1ml</w:t>
            </w:r>
          </w:p>
        </w:tc>
        <w:tc>
          <w:tcPr>
            <w:tcW w:w="160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A27D5E5" w14:textId="77777777" w:rsidR="00E96960" w:rsidRPr="00E96960" w:rsidRDefault="00E96960" w:rsidP="00E96960">
            <w:pPr>
              <w:spacing w:after="0" w:line="240" w:lineRule="auto"/>
              <w:rPr>
                <w:sz w:val="18"/>
                <w:szCs w:val="18"/>
                <w:lang w:eastAsia="en-GB"/>
              </w:rPr>
            </w:pPr>
            <w:r w:rsidRPr="00E96960">
              <w:rPr>
                <w:sz w:val="18"/>
                <w:szCs w:val="18"/>
                <w:lang w:eastAsia="en-GB"/>
              </w:rPr>
              <w:t>w/c 5 March</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54580B8" w14:textId="77777777" w:rsidR="00E96960" w:rsidRPr="00E96960" w:rsidRDefault="00E96960" w:rsidP="00E96960">
            <w:pPr>
              <w:spacing w:after="0" w:line="240" w:lineRule="auto"/>
              <w:rPr>
                <w:sz w:val="18"/>
                <w:szCs w:val="18"/>
                <w:lang w:eastAsia="en-GB"/>
              </w:rPr>
            </w:pPr>
            <w:r w:rsidRPr="00E96960">
              <w:rPr>
                <w:sz w:val="18"/>
                <w:szCs w:val="18"/>
                <w:lang w:eastAsia="en-GB"/>
              </w:rPr>
              <w:t>04/04/2019</w:t>
            </w:r>
          </w:p>
        </w:tc>
      </w:tr>
      <w:tr w:rsidR="00E96960" w14:paraId="449C22AC" w14:textId="77777777" w:rsidTr="00E96960">
        <w:trPr>
          <w:trHeight w:val="600"/>
        </w:trPr>
        <w:tc>
          <w:tcPr>
            <w:tcW w:w="3557" w:type="dxa"/>
            <w:tcBorders>
              <w:top w:val="nil"/>
              <w:left w:val="single" w:sz="8" w:space="0" w:color="000000"/>
              <w:bottom w:val="single" w:sz="8" w:space="0" w:color="000000"/>
              <w:right w:val="single" w:sz="8" w:space="0" w:color="000000"/>
            </w:tcBorders>
            <w:shd w:val="clear" w:color="auto" w:fill="DBE5F1"/>
            <w:tcMar>
              <w:top w:w="0" w:type="dxa"/>
              <w:left w:w="108" w:type="dxa"/>
              <w:bottom w:w="0" w:type="dxa"/>
              <w:right w:w="108" w:type="dxa"/>
            </w:tcMar>
            <w:vAlign w:val="bottom"/>
            <w:hideMark/>
          </w:tcPr>
          <w:p w14:paraId="6840F1AA" w14:textId="77777777" w:rsidR="00E96960" w:rsidRPr="00E96960" w:rsidRDefault="00E96960" w:rsidP="00E96960">
            <w:pPr>
              <w:spacing w:after="0" w:line="240" w:lineRule="auto"/>
              <w:rPr>
                <w:color w:val="000000"/>
                <w:sz w:val="18"/>
                <w:szCs w:val="18"/>
                <w:lang w:eastAsia="en-GB"/>
              </w:rPr>
            </w:pPr>
            <w:r w:rsidRPr="00E96960">
              <w:rPr>
                <w:color w:val="000000"/>
                <w:sz w:val="18"/>
                <w:szCs w:val="18"/>
                <w:lang w:eastAsia="en-GB"/>
              </w:rPr>
              <w:t>FLUPENTIXOL SOLUTION FOR INJECTION AMP 200MG/1ML</w:t>
            </w:r>
          </w:p>
        </w:tc>
        <w:tc>
          <w:tcPr>
            <w:tcW w:w="1418" w:type="dxa"/>
            <w:tcBorders>
              <w:top w:val="nil"/>
              <w:left w:val="nil"/>
              <w:bottom w:val="single" w:sz="8" w:space="0" w:color="000000"/>
              <w:right w:val="single" w:sz="8" w:space="0" w:color="000000"/>
            </w:tcBorders>
            <w:shd w:val="clear" w:color="auto" w:fill="DBE5F1"/>
            <w:hideMark/>
          </w:tcPr>
          <w:p w14:paraId="1E83E924" w14:textId="77777777" w:rsidR="00E96960" w:rsidRPr="00E96960" w:rsidRDefault="00E96960" w:rsidP="00E96960">
            <w:pPr>
              <w:spacing w:after="0" w:line="240" w:lineRule="auto"/>
              <w:rPr>
                <w:color w:val="000000"/>
                <w:sz w:val="18"/>
                <w:szCs w:val="18"/>
                <w:lang w:eastAsia="en-GB"/>
              </w:rPr>
            </w:pPr>
            <w:r w:rsidRPr="00E96960">
              <w:rPr>
                <w:color w:val="000000"/>
                <w:sz w:val="18"/>
                <w:szCs w:val="18"/>
                <w:lang w:eastAsia="en-GB"/>
              </w:rPr>
              <w:t>Psytixol</w:t>
            </w:r>
          </w:p>
        </w:tc>
        <w:tc>
          <w:tcPr>
            <w:tcW w:w="1275" w:type="dxa"/>
            <w:tcBorders>
              <w:top w:val="nil"/>
              <w:left w:val="nil"/>
              <w:bottom w:val="single" w:sz="8" w:space="0" w:color="000000"/>
              <w:right w:val="single" w:sz="8" w:space="0" w:color="000000"/>
            </w:tcBorders>
            <w:shd w:val="clear" w:color="auto" w:fill="DBE5F1"/>
            <w:tcMar>
              <w:top w:w="0" w:type="dxa"/>
              <w:left w:w="108" w:type="dxa"/>
              <w:bottom w:w="0" w:type="dxa"/>
              <w:right w:w="108" w:type="dxa"/>
            </w:tcMar>
            <w:vAlign w:val="bottom"/>
            <w:hideMark/>
          </w:tcPr>
          <w:p w14:paraId="4593D083" w14:textId="77777777" w:rsidR="00E96960" w:rsidRPr="00E96960" w:rsidRDefault="00E96960" w:rsidP="00E96960">
            <w:pPr>
              <w:spacing w:after="0" w:line="240" w:lineRule="auto"/>
              <w:rPr>
                <w:color w:val="000000"/>
                <w:sz w:val="18"/>
                <w:szCs w:val="18"/>
                <w:lang w:eastAsia="en-GB"/>
              </w:rPr>
            </w:pPr>
            <w:r w:rsidRPr="00E96960">
              <w:rPr>
                <w:color w:val="000000"/>
                <w:sz w:val="18"/>
                <w:szCs w:val="18"/>
                <w:lang w:eastAsia="en-GB"/>
              </w:rPr>
              <w:t>5 x 1ml</w:t>
            </w:r>
          </w:p>
        </w:tc>
        <w:tc>
          <w:tcPr>
            <w:tcW w:w="1600" w:type="dxa"/>
            <w:tcBorders>
              <w:top w:val="nil"/>
              <w:left w:val="nil"/>
              <w:bottom w:val="single" w:sz="8" w:space="0" w:color="000000"/>
              <w:right w:val="single" w:sz="8" w:space="0" w:color="000000"/>
            </w:tcBorders>
            <w:shd w:val="clear" w:color="auto" w:fill="DBE5F1"/>
            <w:tcMar>
              <w:top w:w="0" w:type="dxa"/>
              <w:left w:w="108" w:type="dxa"/>
              <w:bottom w:w="0" w:type="dxa"/>
              <w:right w:w="108" w:type="dxa"/>
            </w:tcMar>
            <w:vAlign w:val="center"/>
            <w:hideMark/>
          </w:tcPr>
          <w:p w14:paraId="52B3018A" w14:textId="19506D33" w:rsidR="00E96960" w:rsidRPr="00E96960" w:rsidRDefault="00E96960" w:rsidP="00E96960">
            <w:pPr>
              <w:spacing w:after="0" w:line="240" w:lineRule="auto"/>
              <w:rPr>
                <w:sz w:val="18"/>
                <w:szCs w:val="18"/>
                <w:lang w:eastAsia="en-GB"/>
              </w:rPr>
            </w:pPr>
            <w:r w:rsidRPr="00E96960">
              <w:rPr>
                <w:sz w:val="18"/>
                <w:szCs w:val="18"/>
                <w:lang w:eastAsia="en-GB"/>
              </w:rPr>
              <w:t>w/c 25 Feb</w:t>
            </w:r>
          </w:p>
        </w:tc>
        <w:tc>
          <w:tcPr>
            <w:tcW w:w="1559" w:type="dxa"/>
            <w:tcBorders>
              <w:top w:val="nil"/>
              <w:left w:val="nil"/>
              <w:bottom w:val="single" w:sz="8" w:space="0" w:color="000000"/>
              <w:right w:val="single" w:sz="8" w:space="0" w:color="000000"/>
            </w:tcBorders>
            <w:shd w:val="clear" w:color="auto" w:fill="DBE5F1"/>
            <w:tcMar>
              <w:top w:w="0" w:type="dxa"/>
              <w:left w:w="108" w:type="dxa"/>
              <w:bottom w:w="0" w:type="dxa"/>
              <w:right w:w="108" w:type="dxa"/>
            </w:tcMar>
            <w:vAlign w:val="center"/>
            <w:hideMark/>
          </w:tcPr>
          <w:p w14:paraId="384EDDB4" w14:textId="77777777" w:rsidR="00E96960" w:rsidRPr="00E96960" w:rsidRDefault="00E96960" w:rsidP="00E96960">
            <w:pPr>
              <w:spacing w:after="0" w:line="240" w:lineRule="auto"/>
              <w:rPr>
                <w:sz w:val="18"/>
                <w:szCs w:val="18"/>
                <w:lang w:eastAsia="en-GB"/>
              </w:rPr>
            </w:pPr>
            <w:r w:rsidRPr="00E96960">
              <w:rPr>
                <w:sz w:val="18"/>
                <w:szCs w:val="18"/>
                <w:lang w:eastAsia="en-GB"/>
              </w:rPr>
              <w:t>15/03/2019</w:t>
            </w:r>
          </w:p>
        </w:tc>
      </w:tr>
    </w:tbl>
    <w:p w14:paraId="37EAD8CC" w14:textId="5E5FF2AC" w:rsidR="00E96960" w:rsidRDefault="00E96960" w:rsidP="00E96960">
      <w:pPr>
        <w:pStyle w:val="ListParagraph"/>
        <w:numPr>
          <w:ilvl w:val="0"/>
          <w:numId w:val="57"/>
        </w:numPr>
      </w:pPr>
      <w:r>
        <w:t xml:space="preserve">Lundbeck </w:t>
      </w:r>
      <w:r w:rsidR="0037412B">
        <w:t>have confirmed they can cover the out of stock periods with Depixol (flupentixol) injection. The table below details the Depixol product range</w:t>
      </w:r>
      <w:r>
        <w:t>.</w:t>
      </w:r>
    </w:p>
    <w:p w14:paraId="478BD231" w14:textId="221DAC65" w:rsidR="00E96960" w:rsidRDefault="00E96960" w:rsidP="00E96960">
      <w:pPr>
        <w:pStyle w:val="ListParagraph"/>
        <w:numPr>
          <w:ilvl w:val="0"/>
          <w:numId w:val="57"/>
        </w:numPr>
      </w:pPr>
      <w:r>
        <w:t>All products are available to order through Alliance</w:t>
      </w:r>
    </w:p>
    <w:tbl>
      <w:tblPr>
        <w:tblW w:w="8944" w:type="dxa"/>
        <w:tblInd w:w="-23" w:type="dxa"/>
        <w:tblCellMar>
          <w:left w:w="0" w:type="dxa"/>
          <w:right w:w="0" w:type="dxa"/>
        </w:tblCellMar>
        <w:tblLook w:val="04A0" w:firstRow="1" w:lastRow="0" w:firstColumn="1" w:lastColumn="0" w:noHBand="0" w:noVBand="1"/>
      </w:tblPr>
      <w:tblGrid>
        <w:gridCol w:w="5520"/>
        <w:gridCol w:w="1297"/>
        <w:gridCol w:w="2127"/>
      </w:tblGrid>
      <w:tr w:rsidR="00E96960" w14:paraId="6F38CAA1" w14:textId="77777777" w:rsidTr="00E96960">
        <w:trPr>
          <w:trHeight w:val="900"/>
        </w:trPr>
        <w:tc>
          <w:tcPr>
            <w:tcW w:w="5520" w:type="dxa"/>
            <w:tcBorders>
              <w:top w:val="single" w:sz="8" w:space="0" w:color="000000"/>
              <w:left w:val="single" w:sz="8" w:space="0" w:color="000000"/>
              <w:bottom w:val="single" w:sz="8" w:space="0" w:color="000000"/>
              <w:right w:val="single" w:sz="8" w:space="0" w:color="000000"/>
            </w:tcBorders>
            <w:shd w:val="clear" w:color="auto" w:fill="4F81BD"/>
            <w:tcMar>
              <w:top w:w="0" w:type="dxa"/>
              <w:left w:w="108" w:type="dxa"/>
              <w:bottom w:w="0" w:type="dxa"/>
              <w:right w:w="108" w:type="dxa"/>
            </w:tcMar>
            <w:hideMark/>
          </w:tcPr>
          <w:p w14:paraId="5A0B7199" w14:textId="77777777" w:rsidR="00E96960" w:rsidRPr="00E96960" w:rsidRDefault="00E96960" w:rsidP="005F628D">
            <w:pPr>
              <w:rPr>
                <w:b/>
                <w:bCs/>
                <w:color w:val="FFFFFF"/>
                <w:sz w:val="20"/>
                <w:szCs w:val="20"/>
                <w:lang w:eastAsia="en-GB"/>
              </w:rPr>
            </w:pPr>
            <w:r w:rsidRPr="00E96960">
              <w:rPr>
                <w:b/>
                <w:bCs/>
                <w:color w:val="FFFFFF"/>
                <w:sz w:val="20"/>
                <w:szCs w:val="20"/>
                <w:lang w:eastAsia="en-GB"/>
              </w:rPr>
              <w:t>Description</w:t>
            </w:r>
          </w:p>
        </w:tc>
        <w:tc>
          <w:tcPr>
            <w:tcW w:w="1297" w:type="dxa"/>
            <w:tcBorders>
              <w:top w:val="single" w:sz="8" w:space="0" w:color="000000"/>
              <w:left w:val="nil"/>
              <w:bottom w:val="single" w:sz="8" w:space="0" w:color="000000"/>
              <w:right w:val="single" w:sz="8" w:space="0" w:color="000000"/>
            </w:tcBorders>
            <w:shd w:val="clear" w:color="auto" w:fill="4F81BD"/>
            <w:tcMar>
              <w:top w:w="0" w:type="dxa"/>
              <w:left w:w="108" w:type="dxa"/>
              <w:bottom w:w="0" w:type="dxa"/>
              <w:right w:w="108" w:type="dxa"/>
            </w:tcMar>
            <w:hideMark/>
          </w:tcPr>
          <w:p w14:paraId="0411E595" w14:textId="77777777" w:rsidR="00E96960" w:rsidRPr="00E96960" w:rsidRDefault="00E96960" w:rsidP="005F628D">
            <w:pPr>
              <w:jc w:val="center"/>
              <w:rPr>
                <w:b/>
                <w:bCs/>
                <w:color w:val="FFFFFF"/>
                <w:sz w:val="20"/>
                <w:szCs w:val="20"/>
                <w:lang w:eastAsia="en-GB"/>
              </w:rPr>
            </w:pPr>
            <w:r w:rsidRPr="00E96960">
              <w:rPr>
                <w:b/>
                <w:bCs/>
                <w:color w:val="FFFFFF"/>
                <w:sz w:val="20"/>
                <w:szCs w:val="20"/>
                <w:lang w:eastAsia="en-GB"/>
              </w:rPr>
              <w:t>Brand</w:t>
            </w:r>
          </w:p>
        </w:tc>
        <w:tc>
          <w:tcPr>
            <w:tcW w:w="2127" w:type="dxa"/>
            <w:tcBorders>
              <w:top w:val="single" w:sz="8" w:space="0" w:color="000000"/>
              <w:left w:val="nil"/>
              <w:bottom w:val="single" w:sz="8" w:space="0" w:color="000000"/>
              <w:right w:val="single" w:sz="8" w:space="0" w:color="000000"/>
            </w:tcBorders>
            <w:shd w:val="clear" w:color="auto" w:fill="4F81BD"/>
            <w:tcMar>
              <w:top w:w="0" w:type="dxa"/>
              <w:left w:w="108" w:type="dxa"/>
              <w:bottom w:w="0" w:type="dxa"/>
              <w:right w:w="108" w:type="dxa"/>
            </w:tcMar>
            <w:hideMark/>
          </w:tcPr>
          <w:p w14:paraId="3DA1474B" w14:textId="77777777" w:rsidR="00E96960" w:rsidRPr="00E96960" w:rsidRDefault="00E96960" w:rsidP="005F628D">
            <w:pPr>
              <w:jc w:val="center"/>
              <w:rPr>
                <w:b/>
                <w:bCs/>
                <w:color w:val="FFFFFF"/>
                <w:sz w:val="20"/>
                <w:szCs w:val="20"/>
                <w:lang w:eastAsia="en-GB"/>
              </w:rPr>
            </w:pPr>
            <w:r w:rsidRPr="00E96960">
              <w:rPr>
                <w:b/>
                <w:bCs/>
                <w:color w:val="FFFFFF"/>
                <w:sz w:val="20"/>
                <w:szCs w:val="20"/>
                <w:lang w:eastAsia="en-GB"/>
              </w:rPr>
              <w:t>Pack</w:t>
            </w:r>
          </w:p>
        </w:tc>
      </w:tr>
      <w:tr w:rsidR="00E96960" w14:paraId="021DB401" w14:textId="77777777" w:rsidTr="00E96960">
        <w:trPr>
          <w:trHeight w:val="600"/>
        </w:trPr>
        <w:tc>
          <w:tcPr>
            <w:tcW w:w="5520" w:type="dxa"/>
            <w:tcBorders>
              <w:top w:val="nil"/>
              <w:left w:val="single" w:sz="8" w:space="0" w:color="000000"/>
              <w:bottom w:val="single" w:sz="8" w:space="0" w:color="000000"/>
              <w:right w:val="single" w:sz="8" w:space="0" w:color="000000"/>
            </w:tcBorders>
            <w:shd w:val="clear" w:color="auto" w:fill="DCE6F1"/>
            <w:tcMar>
              <w:top w:w="0" w:type="dxa"/>
              <w:left w:w="108" w:type="dxa"/>
              <w:bottom w:w="0" w:type="dxa"/>
              <w:right w:w="108" w:type="dxa"/>
            </w:tcMar>
            <w:vAlign w:val="bottom"/>
            <w:hideMark/>
          </w:tcPr>
          <w:p w14:paraId="70C28024" w14:textId="77777777" w:rsidR="00E96960" w:rsidRPr="00E96960" w:rsidRDefault="00E96960" w:rsidP="005F628D">
            <w:pPr>
              <w:rPr>
                <w:color w:val="000000"/>
                <w:sz w:val="20"/>
                <w:szCs w:val="20"/>
                <w:lang w:eastAsia="en-GB"/>
              </w:rPr>
            </w:pPr>
            <w:r w:rsidRPr="00E96960">
              <w:rPr>
                <w:color w:val="000000"/>
                <w:sz w:val="20"/>
                <w:szCs w:val="20"/>
                <w:lang w:eastAsia="en-GB"/>
              </w:rPr>
              <w:t>FLUPENTIXOL SOLUTION FOR INJECTION AMP 20MG/1ML</w:t>
            </w:r>
          </w:p>
        </w:tc>
        <w:tc>
          <w:tcPr>
            <w:tcW w:w="1297" w:type="dxa"/>
            <w:tcBorders>
              <w:top w:val="nil"/>
              <w:left w:val="nil"/>
              <w:bottom w:val="single" w:sz="8" w:space="0" w:color="000000"/>
              <w:right w:val="single" w:sz="8" w:space="0" w:color="000000"/>
            </w:tcBorders>
            <w:shd w:val="clear" w:color="auto" w:fill="DCE6F1"/>
            <w:tcMar>
              <w:top w:w="0" w:type="dxa"/>
              <w:left w:w="108" w:type="dxa"/>
              <w:bottom w:w="0" w:type="dxa"/>
              <w:right w:w="108" w:type="dxa"/>
            </w:tcMar>
            <w:hideMark/>
          </w:tcPr>
          <w:p w14:paraId="70BAD671" w14:textId="77777777" w:rsidR="00E96960" w:rsidRPr="00E96960" w:rsidRDefault="00E96960" w:rsidP="005F628D">
            <w:pPr>
              <w:jc w:val="center"/>
              <w:rPr>
                <w:color w:val="000000"/>
                <w:sz w:val="20"/>
                <w:szCs w:val="20"/>
                <w:lang w:eastAsia="en-GB"/>
              </w:rPr>
            </w:pPr>
            <w:r w:rsidRPr="00E96960">
              <w:rPr>
                <w:color w:val="000000"/>
                <w:sz w:val="20"/>
                <w:szCs w:val="20"/>
                <w:lang w:eastAsia="en-GB"/>
              </w:rPr>
              <w:t>Depixol</w:t>
            </w:r>
          </w:p>
        </w:tc>
        <w:tc>
          <w:tcPr>
            <w:tcW w:w="2127" w:type="dxa"/>
            <w:tcBorders>
              <w:top w:val="nil"/>
              <w:left w:val="nil"/>
              <w:bottom w:val="single" w:sz="8" w:space="0" w:color="000000"/>
              <w:right w:val="single" w:sz="8" w:space="0" w:color="000000"/>
            </w:tcBorders>
            <w:shd w:val="clear" w:color="auto" w:fill="DCE6F1"/>
            <w:tcMar>
              <w:top w:w="0" w:type="dxa"/>
              <w:left w:w="108" w:type="dxa"/>
              <w:bottom w:w="0" w:type="dxa"/>
              <w:right w:w="108" w:type="dxa"/>
            </w:tcMar>
            <w:vAlign w:val="bottom"/>
            <w:hideMark/>
          </w:tcPr>
          <w:p w14:paraId="4AC1A682" w14:textId="77777777" w:rsidR="00E96960" w:rsidRPr="00E96960" w:rsidRDefault="00E96960" w:rsidP="005F628D">
            <w:pPr>
              <w:jc w:val="right"/>
              <w:rPr>
                <w:color w:val="000000"/>
                <w:sz w:val="20"/>
                <w:szCs w:val="20"/>
                <w:lang w:eastAsia="en-GB"/>
              </w:rPr>
            </w:pPr>
            <w:r w:rsidRPr="00E96960">
              <w:rPr>
                <w:color w:val="000000"/>
                <w:sz w:val="20"/>
                <w:szCs w:val="20"/>
                <w:lang w:eastAsia="en-GB"/>
              </w:rPr>
              <w:t>10 x 1ml</w:t>
            </w:r>
          </w:p>
        </w:tc>
      </w:tr>
      <w:tr w:rsidR="0037412B" w14:paraId="17077A85" w14:textId="77777777" w:rsidTr="00E96960">
        <w:trPr>
          <w:trHeight w:val="600"/>
        </w:trPr>
        <w:tc>
          <w:tcPr>
            <w:tcW w:w="5520" w:type="dxa"/>
            <w:tcBorders>
              <w:top w:val="nil"/>
              <w:left w:val="single" w:sz="8" w:space="0" w:color="000000"/>
              <w:bottom w:val="single" w:sz="8" w:space="0" w:color="000000"/>
              <w:right w:val="single" w:sz="8" w:space="0" w:color="000000"/>
            </w:tcBorders>
            <w:shd w:val="clear" w:color="auto" w:fill="DCE6F1"/>
            <w:tcMar>
              <w:top w:w="0" w:type="dxa"/>
              <w:left w:w="108" w:type="dxa"/>
              <w:bottom w:w="0" w:type="dxa"/>
              <w:right w:w="108" w:type="dxa"/>
            </w:tcMar>
            <w:vAlign w:val="bottom"/>
          </w:tcPr>
          <w:p w14:paraId="119581CE" w14:textId="31D5AE9A" w:rsidR="0037412B" w:rsidRPr="00E96960" w:rsidRDefault="0037412B" w:rsidP="0037412B">
            <w:pPr>
              <w:rPr>
                <w:color w:val="000000"/>
                <w:sz w:val="20"/>
                <w:szCs w:val="20"/>
                <w:lang w:eastAsia="en-GB"/>
              </w:rPr>
            </w:pPr>
            <w:r w:rsidRPr="00E96960">
              <w:rPr>
                <w:color w:val="000000"/>
                <w:sz w:val="20"/>
                <w:szCs w:val="20"/>
                <w:lang w:eastAsia="en-GB"/>
              </w:rPr>
              <w:t>FLUPENTIXOL S</w:t>
            </w:r>
            <w:r>
              <w:rPr>
                <w:color w:val="000000"/>
                <w:sz w:val="20"/>
                <w:szCs w:val="20"/>
                <w:lang w:eastAsia="en-GB"/>
              </w:rPr>
              <w:t>OLUTION FOR INJECTION AMP 20MG/2</w:t>
            </w:r>
            <w:r w:rsidRPr="00E96960">
              <w:rPr>
                <w:color w:val="000000"/>
                <w:sz w:val="20"/>
                <w:szCs w:val="20"/>
                <w:lang w:eastAsia="en-GB"/>
              </w:rPr>
              <w:t>ML</w:t>
            </w:r>
            <w:r>
              <w:rPr>
                <w:color w:val="000000"/>
                <w:sz w:val="20"/>
                <w:szCs w:val="20"/>
                <w:lang w:eastAsia="en-GB"/>
              </w:rPr>
              <w:t xml:space="preserve"> (40mg)</w:t>
            </w:r>
          </w:p>
        </w:tc>
        <w:tc>
          <w:tcPr>
            <w:tcW w:w="1297" w:type="dxa"/>
            <w:tcBorders>
              <w:top w:val="nil"/>
              <w:left w:val="nil"/>
              <w:bottom w:val="single" w:sz="8" w:space="0" w:color="000000"/>
              <w:right w:val="single" w:sz="8" w:space="0" w:color="000000"/>
            </w:tcBorders>
            <w:shd w:val="clear" w:color="auto" w:fill="DCE6F1"/>
            <w:tcMar>
              <w:top w:w="0" w:type="dxa"/>
              <w:left w:w="108" w:type="dxa"/>
              <w:bottom w:w="0" w:type="dxa"/>
              <w:right w:w="108" w:type="dxa"/>
            </w:tcMar>
          </w:tcPr>
          <w:p w14:paraId="2FA17648" w14:textId="6C805D58" w:rsidR="0037412B" w:rsidRPr="00E96960" w:rsidRDefault="0037412B" w:rsidP="0037412B">
            <w:pPr>
              <w:jc w:val="center"/>
              <w:rPr>
                <w:color w:val="000000"/>
                <w:sz w:val="20"/>
                <w:szCs w:val="20"/>
                <w:lang w:eastAsia="en-GB"/>
              </w:rPr>
            </w:pPr>
            <w:r w:rsidRPr="00E96960">
              <w:rPr>
                <w:color w:val="000000"/>
                <w:sz w:val="20"/>
                <w:szCs w:val="20"/>
                <w:lang w:eastAsia="en-GB"/>
              </w:rPr>
              <w:t>Depixol</w:t>
            </w:r>
          </w:p>
        </w:tc>
        <w:tc>
          <w:tcPr>
            <w:tcW w:w="2127" w:type="dxa"/>
            <w:tcBorders>
              <w:top w:val="nil"/>
              <w:left w:val="nil"/>
              <w:bottom w:val="single" w:sz="8" w:space="0" w:color="000000"/>
              <w:right w:val="single" w:sz="8" w:space="0" w:color="000000"/>
            </w:tcBorders>
            <w:shd w:val="clear" w:color="auto" w:fill="DCE6F1"/>
            <w:tcMar>
              <w:top w:w="0" w:type="dxa"/>
              <w:left w:w="108" w:type="dxa"/>
              <w:bottom w:w="0" w:type="dxa"/>
              <w:right w:w="108" w:type="dxa"/>
            </w:tcMar>
            <w:vAlign w:val="bottom"/>
          </w:tcPr>
          <w:p w14:paraId="604375B5" w14:textId="517224D1" w:rsidR="0037412B" w:rsidRPr="00E96960" w:rsidRDefault="0037412B" w:rsidP="0037412B">
            <w:pPr>
              <w:jc w:val="right"/>
              <w:rPr>
                <w:color w:val="000000"/>
                <w:sz w:val="20"/>
                <w:szCs w:val="20"/>
                <w:lang w:eastAsia="en-GB"/>
              </w:rPr>
            </w:pPr>
            <w:r>
              <w:rPr>
                <w:color w:val="000000"/>
                <w:sz w:val="20"/>
                <w:szCs w:val="20"/>
                <w:lang w:eastAsia="en-GB"/>
              </w:rPr>
              <w:t>10 x 2</w:t>
            </w:r>
            <w:r w:rsidRPr="00E96960">
              <w:rPr>
                <w:color w:val="000000"/>
                <w:sz w:val="20"/>
                <w:szCs w:val="20"/>
                <w:lang w:eastAsia="en-GB"/>
              </w:rPr>
              <w:t>ml</w:t>
            </w:r>
          </w:p>
        </w:tc>
      </w:tr>
      <w:tr w:rsidR="0037412B" w14:paraId="2732E045" w14:textId="77777777" w:rsidTr="00E96960">
        <w:trPr>
          <w:trHeight w:val="600"/>
        </w:trPr>
        <w:tc>
          <w:tcPr>
            <w:tcW w:w="552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488F379F" w14:textId="77777777" w:rsidR="0037412B" w:rsidRPr="00E96960" w:rsidRDefault="0037412B" w:rsidP="0037412B">
            <w:pPr>
              <w:rPr>
                <w:color w:val="000000"/>
                <w:sz w:val="20"/>
                <w:szCs w:val="20"/>
                <w:lang w:eastAsia="en-GB"/>
              </w:rPr>
            </w:pPr>
            <w:r w:rsidRPr="00E96960">
              <w:rPr>
                <w:color w:val="000000"/>
                <w:sz w:val="20"/>
                <w:szCs w:val="20"/>
                <w:lang w:eastAsia="en-GB"/>
              </w:rPr>
              <w:t>FLUPENTIXOL SOLUTION FOR INJECTION AMP 100MG/1ML</w:t>
            </w:r>
          </w:p>
        </w:tc>
        <w:tc>
          <w:tcPr>
            <w:tcW w:w="1297" w:type="dxa"/>
            <w:tcBorders>
              <w:top w:val="nil"/>
              <w:left w:val="nil"/>
              <w:bottom w:val="single" w:sz="8" w:space="0" w:color="000000"/>
              <w:right w:val="single" w:sz="8" w:space="0" w:color="000000"/>
            </w:tcBorders>
            <w:tcMar>
              <w:top w:w="0" w:type="dxa"/>
              <w:left w:w="108" w:type="dxa"/>
              <w:bottom w:w="0" w:type="dxa"/>
              <w:right w:w="108" w:type="dxa"/>
            </w:tcMar>
            <w:hideMark/>
          </w:tcPr>
          <w:p w14:paraId="39559D84" w14:textId="77777777" w:rsidR="0037412B" w:rsidRPr="00E96960" w:rsidRDefault="0037412B" w:rsidP="0037412B">
            <w:pPr>
              <w:jc w:val="center"/>
              <w:rPr>
                <w:color w:val="000000"/>
                <w:sz w:val="20"/>
                <w:szCs w:val="20"/>
                <w:lang w:eastAsia="en-GB"/>
              </w:rPr>
            </w:pPr>
            <w:r w:rsidRPr="00E96960">
              <w:rPr>
                <w:color w:val="000000"/>
                <w:sz w:val="20"/>
                <w:szCs w:val="20"/>
                <w:lang w:eastAsia="en-GB"/>
              </w:rPr>
              <w:t>Depixol</w:t>
            </w:r>
          </w:p>
        </w:tc>
        <w:tc>
          <w:tcPr>
            <w:tcW w:w="2127"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14:paraId="248897C3" w14:textId="77777777" w:rsidR="0037412B" w:rsidRPr="00E96960" w:rsidRDefault="0037412B" w:rsidP="0037412B">
            <w:pPr>
              <w:jc w:val="right"/>
              <w:rPr>
                <w:color w:val="000000"/>
                <w:sz w:val="20"/>
                <w:szCs w:val="20"/>
                <w:lang w:eastAsia="en-GB"/>
              </w:rPr>
            </w:pPr>
            <w:r w:rsidRPr="00E96960">
              <w:rPr>
                <w:color w:val="000000"/>
                <w:sz w:val="20"/>
                <w:szCs w:val="20"/>
                <w:lang w:eastAsia="en-GB"/>
              </w:rPr>
              <w:t>10 x 1ml</w:t>
            </w:r>
          </w:p>
        </w:tc>
      </w:tr>
      <w:tr w:rsidR="0037412B" w14:paraId="58D2C4B3" w14:textId="77777777" w:rsidTr="00E96960">
        <w:trPr>
          <w:trHeight w:val="300"/>
        </w:trPr>
        <w:tc>
          <w:tcPr>
            <w:tcW w:w="5520" w:type="dxa"/>
            <w:tcBorders>
              <w:top w:val="nil"/>
              <w:left w:val="single" w:sz="8" w:space="0" w:color="000000"/>
              <w:bottom w:val="single" w:sz="8" w:space="0" w:color="000000"/>
              <w:right w:val="single" w:sz="8" w:space="0" w:color="000000"/>
            </w:tcBorders>
            <w:shd w:val="clear" w:color="auto" w:fill="DCE6F1"/>
            <w:tcMar>
              <w:top w:w="0" w:type="dxa"/>
              <w:left w:w="108" w:type="dxa"/>
              <w:bottom w:w="0" w:type="dxa"/>
              <w:right w:w="108" w:type="dxa"/>
            </w:tcMar>
            <w:vAlign w:val="bottom"/>
            <w:hideMark/>
          </w:tcPr>
          <w:p w14:paraId="65D27508" w14:textId="77777777" w:rsidR="0037412B" w:rsidRPr="00E96960" w:rsidRDefault="0037412B" w:rsidP="0037412B">
            <w:pPr>
              <w:rPr>
                <w:color w:val="000000"/>
                <w:sz w:val="20"/>
                <w:szCs w:val="20"/>
                <w:lang w:eastAsia="en-GB"/>
              </w:rPr>
            </w:pPr>
            <w:r w:rsidRPr="00E96960">
              <w:rPr>
                <w:color w:val="000000"/>
                <w:sz w:val="20"/>
                <w:szCs w:val="20"/>
                <w:lang w:eastAsia="en-GB"/>
              </w:rPr>
              <w:t>FLUPENTIXOL SOLUTION FOR INJECTION AMP 200MG/1ML</w:t>
            </w:r>
          </w:p>
        </w:tc>
        <w:tc>
          <w:tcPr>
            <w:tcW w:w="1297" w:type="dxa"/>
            <w:tcBorders>
              <w:top w:val="nil"/>
              <w:left w:val="nil"/>
              <w:bottom w:val="single" w:sz="8" w:space="0" w:color="000000"/>
              <w:right w:val="single" w:sz="8" w:space="0" w:color="000000"/>
            </w:tcBorders>
            <w:shd w:val="clear" w:color="auto" w:fill="DCE6F1"/>
            <w:tcMar>
              <w:top w:w="0" w:type="dxa"/>
              <w:left w:w="108" w:type="dxa"/>
              <w:bottom w:w="0" w:type="dxa"/>
              <w:right w:w="108" w:type="dxa"/>
            </w:tcMar>
            <w:hideMark/>
          </w:tcPr>
          <w:p w14:paraId="55E09610" w14:textId="77777777" w:rsidR="0037412B" w:rsidRPr="00E96960" w:rsidRDefault="0037412B" w:rsidP="0037412B">
            <w:pPr>
              <w:jc w:val="center"/>
              <w:rPr>
                <w:color w:val="000000"/>
                <w:sz w:val="20"/>
                <w:szCs w:val="20"/>
                <w:lang w:eastAsia="en-GB"/>
              </w:rPr>
            </w:pPr>
            <w:r w:rsidRPr="00E96960">
              <w:rPr>
                <w:color w:val="000000"/>
                <w:sz w:val="20"/>
                <w:szCs w:val="20"/>
                <w:lang w:eastAsia="en-GB"/>
              </w:rPr>
              <w:t>Depixol</w:t>
            </w:r>
          </w:p>
        </w:tc>
        <w:tc>
          <w:tcPr>
            <w:tcW w:w="2127" w:type="dxa"/>
            <w:tcBorders>
              <w:top w:val="nil"/>
              <w:left w:val="nil"/>
              <w:bottom w:val="single" w:sz="8" w:space="0" w:color="000000"/>
              <w:right w:val="single" w:sz="8" w:space="0" w:color="000000"/>
            </w:tcBorders>
            <w:shd w:val="clear" w:color="auto" w:fill="DCE6F1"/>
            <w:tcMar>
              <w:top w:w="0" w:type="dxa"/>
              <w:left w:w="108" w:type="dxa"/>
              <w:bottom w:w="0" w:type="dxa"/>
              <w:right w:w="108" w:type="dxa"/>
            </w:tcMar>
            <w:vAlign w:val="bottom"/>
            <w:hideMark/>
          </w:tcPr>
          <w:p w14:paraId="23E9BBB5" w14:textId="77777777" w:rsidR="0037412B" w:rsidRPr="00E96960" w:rsidRDefault="0037412B" w:rsidP="0037412B">
            <w:pPr>
              <w:jc w:val="right"/>
              <w:rPr>
                <w:color w:val="000000"/>
                <w:sz w:val="20"/>
                <w:szCs w:val="20"/>
                <w:lang w:eastAsia="en-GB"/>
              </w:rPr>
            </w:pPr>
            <w:r w:rsidRPr="00E96960">
              <w:rPr>
                <w:color w:val="000000"/>
                <w:sz w:val="20"/>
                <w:szCs w:val="20"/>
                <w:lang w:eastAsia="en-GB"/>
              </w:rPr>
              <w:t>5 x 1ml</w:t>
            </w:r>
          </w:p>
        </w:tc>
      </w:tr>
    </w:tbl>
    <w:p w14:paraId="01807573" w14:textId="77777777" w:rsidR="00E96960" w:rsidRDefault="00E96960" w:rsidP="00E96960"/>
    <w:p w14:paraId="06576298" w14:textId="2887D55D" w:rsidR="00E96960" w:rsidRDefault="005F628D" w:rsidP="00E96960">
      <w:pPr>
        <w:pStyle w:val="ListParagraph"/>
        <w:numPr>
          <w:ilvl w:val="0"/>
          <w:numId w:val="57"/>
        </w:numPr>
      </w:pPr>
      <w:r>
        <w:t>Unfortunately,</w:t>
      </w:r>
      <w:r w:rsidR="0037412B">
        <w:t xml:space="preserve"> there is no Depixol</w:t>
      </w:r>
      <w:r w:rsidR="00E96960">
        <w:t xml:space="preserve"> 50mg injection as part of the product range. In order to administer these doses there would have to be some manipulation of the above products, this will need highlighting to clinical staff and appropriate information and support provided. </w:t>
      </w:r>
    </w:p>
    <w:p w14:paraId="0B7DEA0D" w14:textId="0DF7D037" w:rsidR="75976927" w:rsidRDefault="75976927" w:rsidP="75976927">
      <w:pPr>
        <w:spacing w:after="0" w:line="240" w:lineRule="auto"/>
        <w:rPr>
          <w:rFonts w:ascii="Calibri" w:eastAsia="Calibri" w:hAnsi="Calibri" w:cs="Calibri"/>
        </w:rPr>
      </w:pPr>
    </w:p>
    <w:p w14:paraId="7E485310" w14:textId="4438DD20" w:rsidR="00F42818" w:rsidRDefault="75976927" w:rsidP="75976927">
      <w:pPr>
        <w:pStyle w:val="Heading2"/>
        <w:spacing w:line="240" w:lineRule="auto"/>
        <w:rPr>
          <w:b/>
          <w:bCs/>
          <w:u w:val="single"/>
        </w:rPr>
      </w:pPr>
      <w:bookmarkStart w:id="7" w:name="_Toc2354083"/>
      <w:r w:rsidRPr="75976927">
        <w:rPr>
          <w:sz w:val="32"/>
          <w:szCs w:val="32"/>
        </w:rPr>
        <w:t>Orals</w:t>
      </w:r>
      <w:bookmarkEnd w:id="7"/>
    </w:p>
    <w:p w14:paraId="2F6CC023" w14:textId="28A09958" w:rsidR="00F42818" w:rsidRDefault="00F42818" w:rsidP="7920873B">
      <w:pPr>
        <w:spacing w:after="0" w:line="240" w:lineRule="auto"/>
        <w:rPr>
          <w:b/>
          <w:bCs/>
        </w:rPr>
      </w:pPr>
    </w:p>
    <w:p w14:paraId="4175E0E5" w14:textId="2DB0A80F" w:rsidR="00F42818" w:rsidRPr="00F16EE7" w:rsidRDefault="75976927" w:rsidP="75976927">
      <w:pPr>
        <w:pStyle w:val="Heading3"/>
        <w:spacing w:line="240" w:lineRule="auto"/>
      </w:pPr>
      <w:bookmarkStart w:id="8" w:name="_Toc2354084"/>
      <w:r w:rsidRPr="75976927">
        <w:t>Metoprolol 50mg and 100mg tablets</w:t>
      </w:r>
      <w:bookmarkEnd w:id="8"/>
    </w:p>
    <w:p w14:paraId="5014CDE0" w14:textId="1DF35B89" w:rsidR="00F42818" w:rsidRPr="00F16EE7" w:rsidRDefault="7920873B" w:rsidP="00056BA5">
      <w:pPr>
        <w:pStyle w:val="ListParagraph"/>
        <w:numPr>
          <w:ilvl w:val="0"/>
          <w:numId w:val="53"/>
        </w:numPr>
        <w:rPr>
          <w:color w:val="000000" w:themeColor="text1"/>
        </w:rPr>
      </w:pPr>
      <w:r w:rsidRPr="7920873B">
        <w:rPr>
          <w:rFonts w:eastAsia="Calibri"/>
          <w:color w:val="000000" w:themeColor="text1"/>
        </w:rPr>
        <w:t xml:space="preserve">DHSC has been made aware of an ongoing supply issue with the following two products: </w:t>
      </w:r>
    </w:p>
    <w:p w14:paraId="5603190F" w14:textId="049EB6F7" w:rsidR="00F42818" w:rsidRPr="00F16EE7" w:rsidRDefault="7920873B" w:rsidP="7920873B">
      <w:pPr>
        <w:pStyle w:val="ListParagraph"/>
        <w:numPr>
          <w:ilvl w:val="1"/>
          <w:numId w:val="10"/>
        </w:numPr>
        <w:rPr>
          <w:color w:val="000000" w:themeColor="text1"/>
        </w:rPr>
      </w:pPr>
      <w:r w:rsidRPr="7920873B">
        <w:rPr>
          <w:rFonts w:eastAsia="Calibri"/>
          <w:color w:val="000000" w:themeColor="text1"/>
        </w:rPr>
        <w:t xml:space="preserve">Metoprolol 50mg tablets </w:t>
      </w:r>
    </w:p>
    <w:p w14:paraId="4D6ECD0E" w14:textId="07CB83D0" w:rsidR="00F42818" w:rsidRPr="00F16EE7" w:rsidRDefault="7920873B" w:rsidP="7920873B">
      <w:pPr>
        <w:pStyle w:val="ListParagraph"/>
        <w:numPr>
          <w:ilvl w:val="1"/>
          <w:numId w:val="10"/>
        </w:numPr>
        <w:rPr>
          <w:color w:val="000000" w:themeColor="text1"/>
        </w:rPr>
      </w:pPr>
      <w:r w:rsidRPr="7920873B">
        <w:rPr>
          <w:rFonts w:eastAsia="Calibri"/>
          <w:color w:val="000000" w:themeColor="text1"/>
        </w:rPr>
        <w:t>Metoprolol 100mg tablets.</w:t>
      </w:r>
    </w:p>
    <w:p w14:paraId="538E939B" w14:textId="77149928" w:rsidR="00F42818" w:rsidRPr="00F16EE7" w:rsidRDefault="7920873B" w:rsidP="00056BA5">
      <w:pPr>
        <w:pStyle w:val="ListParagraph"/>
        <w:numPr>
          <w:ilvl w:val="0"/>
          <w:numId w:val="53"/>
        </w:numPr>
        <w:rPr>
          <w:color w:val="000000" w:themeColor="text1"/>
        </w:rPr>
      </w:pPr>
      <w:r w:rsidRPr="7920873B">
        <w:rPr>
          <w:rFonts w:eastAsia="Calibri"/>
          <w:color w:val="000000" w:themeColor="text1"/>
        </w:rPr>
        <w:t xml:space="preserve">The issue has been caused </w:t>
      </w:r>
      <w:r w:rsidR="00621DA9">
        <w:rPr>
          <w:rFonts w:eastAsia="Calibri"/>
          <w:color w:val="000000" w:themeColor="text1"/>
        </w:rPr>
        <w:t>by</w:t>
      </w:r>
      <w:r w:rsidRPr="7920873B">
        <w:rPr>
          <w:rFonts w:eastAsia="Calibri"/>
          <w:color w:val="000000" w:themeColor="text1"/>
        </w:rPr>
        <w:t xml:space="preserve"> some manufacturers discontinuing the products and others having supply difficulties.</w:t>
      </w:r>
    </w:p>
    <w:p w14:paraId="2494DA96" w14:textId="4001263D" w:rsidR="00F42818" w:rsidRPr="00F16EE7" w:rsidRDefault="7920873B" w:rsidP="00056BA5">
      <w:pPr>
        <w:pStyle w:val="ListParagraph"/>
        <w:numPr>
          <w:ilvl w:val="0"/>
          <w:numId w:val="53"/>
        </w:numPr>
        <w:rPr>
          <w:color w:val="000000" w:themeColor="text1"/>
        </w:rPr>
      </w:pPr>
      <w:r w:rsidRPr="7920873B">
        <w:rPr>
          <w:rFonts w:eastAsia="Calibri"/>
          <w:color w:val="000000" w:themeColor="text1"/>
        </w:rPr>
        <w:t xml:space="preserve">Milpharm/Aurobindo, are currently the sole supplier of both presentations to the UK market. </w:t>
      </w:r>
    </w:p>
    <w:p w14:paraId="3C6A617A" w14:textId="2C203776" w:rsidR="00F42818" w:rsidRPr="00F16EE7" w:rsidRDefault="7920873B" w:rsidP="00056BA5">
      <w:pPr>
        <w:pStyle w:val="ListParagraph"/>
        <w:numPr>
          <w:ilvl w:val="0"/>
          <w:numId w:val="53"/>
        </w:numPr>
        <w:rPr>
          <w:color w:val="000000" w:themeColor="text1"/>
        </w:rPr>
      </w:pPr>
      <w:r w:rsidRPr="7920873B">
        <w:rPr>
          <w:rFonts w:eastAsia="Calibri"/>
          <w:color w:val="000000" w:themeColor="text1"/>
        </w:rPr>
        <w:t>Supplies of both presentations are currently available but may be limited, further stock is arriving over the coming weeks however supply is likely to be intermittent for a number of months.</w:t>
      </w:r>
    </w:p>
    <w:p w14:paraId="16B52E70" w14:textId="31C69FD8" w:rsidR="00F42818" w:rsidRPr="00F16EE7" w:rsidRDefault="7920873B" w:rsidP="00056BA5">
      <w:pPr>
        <w:pStyle w:val="ListParagraph"/>
        <w:numPr>
          <w:ilvl w:val="0"/>
          <w:numId w:val="53"/>
        </w:numPr>
        <w:rPr>
          <w:color w:val="000000" w:themeColor="text1"/>
        </w:rPr>
      </w:pPr>
      <w:r w:rsidRPr="7920873B">
        <w:rPr>
          <w:rFonts w:eastAsia="Calibri"/>
          <w:color w:val="000000" w:themeColor="text1"/>
        </w:rPr>
        <w:t xml:space="preserve">If patients are having difficulty obtaining metoprolol, they may need to be switched to an appropriate alternative treatment. </w:t>
      </w:r>
    </w:p>
    <w:p w14:paraId="7450EB73" w14:textId="79D81D07" w:rsidR="00F42818" w:rsidRPr="00F16EE7" w:rsidRDefault="7920873B" w:rsidP="00056BA5">
      <w:pPr>
        <w:pStyle w:val="ListParagraph"/>
        <w:numPr>
          <w:ilvl w:val="0"/>
          <w:numId w:val="53"/>
        </w:numPr>
        <w:rPr>
          <w:color w:val="000000" w:themeColor="text1"/>
        </w:rPr>
      </w:pPr>
      <w:r w:rsidRPr="7920873B">
        <w:rPr>
          <w:rFonts w:eastAsia="Calibri"/>
          <w:color w:val="000000" w:themeColor="text1"/>
        </w:rPr>
        <w:t xml:space="preserve">Please see a memo with had been developed by UK Medicine Information with input from national experts at NHSE and NHSI, which advises on management options for patients </w:t>
      </w:r>
      <w:r w:rsidRPr="7920873B">
        <w:rPr>
          <w:rFonts w:eastAsia="Calibri"/>
          <w:color w:val="000000" w:themeColor="text1"/>
        </w:rPr>
        <w:lastRenderedPageBreak/>
        <w:t>affected by this supply issue, including the use of alternative beta blockers, dosing information for these alternative beta blockers and monitoring requirements.</w:t>
      </w:r>
    </w:p>
    <w:p w14:paraId="4BFDABF3" w14:textId="1FAA19CD" w:rsidR="00F42818" w:rsidRPr="00F16EE7" w:rsidRDefault="7920873B" w:rsidP="00056BA5">
      <w:pPr>
        <w:pStyle w:val="ListParagraph"/>
        <w:numPr>
          <w:ilvl w:val="0"/>
          <w:numId w:val="53"/>
        </w:numPr>
      </w:pPr>
      <w:r w:rsidRPr="7920873B">
        <w:rPr>
          <w:rFonts w:eastAsia="Calibri"/>
        </w:rPr>
        <w:t xml:space="preserve">This is available on the SPS website at the following link: </w:t>
      </w:r>
      <w:hyperlink r:id="rId12">
        <w:r w:rsidRPr="7920873B">
          <w:rPr>
            <w:rStyle w:val="Hyperlink"/>
            <w:rFonts w:eastAsia="Calibri"/>
            <w:color w:val="0563C1"/>
          </w:rPr>
          <w:t>https://www.sps.nhs.uk/articles/shoratge-of-metoprolol-50mg-and-100mg-tablets/</w:t>
        </w:r>
      </w:hyperlink>
    </w:p>
    <w:p w14:paraId="5292B596" w14:textId="3A60FEB0" w:rsidR="00F42818" w:rsidRPr="00F16EE7" w:rsidRDefault="7920873B" w:rsidP="00056BA5">
      <w:pPr>
        <w:pStyle w:val="ListParagraph"/>
        <w:numPr>
          <w:ilvl w:val="0"/>
          <w:numId w:val="53"/>
        </w:numPr>
        <w:rPr>
          <w:color w:val="000000" w:themeColor="text1"/>
        </w:rPr>
      </w:pPr>
      <w:r w:rsidRPr="7920873B">
        <w:rPr>
          <w:rFonts w:eastAsia="Calibri"/>
          <w:color w:val="000000" w:themeColor="text1"/>
        </w:rPr>
        <w:t>Suppliers of alternative beta blockers have been contacted to determine if they can meet any additional demand and currently, the manufacturer of carvedilol has indicated it would be unable to meet demand if patients were switched to this product. Manufacturers of bisoprolol, atenolol and propranolol have indicated they have capacity to support any additional demand on their products.</w:t>
      </w:r>
    </w:p>
    <w:p w14:paraId="47CD6C95" w14:textId="69DA18C6" w:rsidR="00F42818" w:rsidRPr="00621DA9" w:rsidRDefault="7920873B" w:rsidP="7920873B">
      <w:pPr>
        <w:pStyle w:val="ListParagraph"/>
        <w:numPr>
          <w:ilvl w:val="0"/>
          <w:numId w:val="53"/>
        </w:numPr>
        <w:rPr>
          <w:rFonts w:eastAsia="Calibri"/>
          <w:color w:val="000000" w:themeColor="text1"/>
        </w:rPr>
      </w:pPr>
      <w:r w:rsidRPr="7920873B">
        <w:rPr>
          <w:rFonts w:eastAsia="Calibri"/>
          <w:color w:val="000000" w:themeColor="text1"/>
        </w:rPr>
        <w:t>DHSC are continuing to work with the manufacturers Milpharm/Aurobindo, to expedite future deliveries will continue to monitor the overall situation.</w:t>
      </w:r>
    </w:p>
    <w:p w14:paraId="64FCF101" w14:textId="0AB330CF" w:rsidR="00F42818" w:rsidRPr="00F16EE7" w:rsidRDefault="00F42818" w:rsidP="7920873B">
      <w:pPr>
        <w:spacing w:after="0" w:line="240" w:lineRule="auto"/>
        <w:rPr>
          <w:b/>
          <w:bCs/>
        </w:rPr>
      </w:pPr>
    </w:p>
    <w:p w14:paraId="34279D9C" w14:textId="6CE6A60E" w:rsidR="00F42818" w:rsidRPr="00056BA5" w:rsidRDefault="75976927" w:rsidP="75976927">
      <w:pPr>
        <w:pStyle w:val="Heading3"/>
        <w:spacing w:line="240" w:lineRule="auto"/>
        <w:rPr>
          <w:b/>
          <w:bCs/>
        </w:rPr>
      </w:pPr>
      <w:bookmarkStart w:id="9" w:name="_Toc2354085"/>
      <w:r w:rsidRPr="00056BA5">
        <w:t>Bumetanide</w:t>
      </w:r>
      <w:bookmarkEnd w:id="9"/>
    </w:p>
    <w:p w14:paraId="5092D648" w14:textId="32DFD919" w:rsidR="00F42818" w:rsidRPr="00056BA5" w:rsidRDefault="7920873B" w:rsidP="00056BA5">
      <w:pPr>
        <w:pStyle w:val="ListParagraph"/>
        <w:numPr>
          <w:ilvl w:val="0"/>
          <w:numId w:val="54"/>
        </w:numPr>
      </w:pPr>
      <w:r w:rsidRPr="00056BA5">
        <w:t xml:space="preserve">Mylan, </w:t>
      </w:r>
      <w:r w:rsidR="00BC2CF4">
        <w:t>the sole supplier</w:t>
      </w:r>
      <w:r w:rsidRPr="00056BA5">
        <w:t xml:space="preserve"> of bumetanide 5mg tablets, have informed us they are not currently manufacturing stock of this strength. </w:t>
      </w:r>
    </w:p>
    <w:p w14:paraId="6ECD1CA2" w14:textId="7BC2344E" w:rsidR="00F16EE7" w:rsidRPr="00056BA5" w:rsidRDefault="7920873B" w:rsidP="00056BA5">
      <w:pPr>
        <w:pStyle w:val="ListParagraph"/>
        <w:numPr>
          <w:ilvl w:val="0"/>
          <w:numId w:val="54"/>
        </w:numPr>
      </w:pPr>
      <w:r w:rsidRPr="00056BA5">
        <w:t>They are not able to provide a date for when this product will be</w:t>
      </w:r>
      <w:r w:rsidR="00BC2CF4">
        <w:t xml:space="preserve"> made</w:t>
      </w:r>
      <w:r w:rsidRPr="00056BA5">
        <w:t xml:space="preserve"> available.</w:t>
      </w:r>
    </w:p>
    <w:p w14:paraId="496858D6" w14:textId="02044612" w:rsidR="7920873B" w:rsidRPr="00056BA5" w:rsidRDefault="7920873B" w:rsidP="00056BA5">
      <w:pPr>
        <w:pStyle w:val="ListParagraph"/>
        <w:numPr>
          <w:ilvl w:val="0"/>
          <w:numId w:val="54"/>
        </w:numPr>
        <w:rPr>
          <w:b/>
          <w:bCs/>
        </w:rPr>
      </w:pPr>
      <w:r w:rsidRPr="00056BA5">
        <w:t>Supplies of the 1mg remain available</w:t>
      </w:r>
      <w:r w:rsidR="00172285">
        <w:t xml:space="preserve"> with further deliveries expected w/c 11</w:t>
      </w:r>
      <w:r w:rsidR="00172285" w:rsidRPr="00172285">
        <w:rPr>
          <w:vertAlign w:val="superscript"/>
        </w:rPr>
        <w:t>th</w:t>
      </w:r>
      <w:r w:rsidR="00172285">
        <w:t xml:space="preserve"> March.</w:t>
      </w:r>
      <w:r w:rsidRPr="00056BA5">
        <w:t xml:space="preserve"> </w:t>
      </w:r>
    </w:p>
    <w:p w14:paraId="57215017" w14:textId="42F7D084" w:rsidR="7920873B" w:rsidRPr="00056BA5" w:rsidRDefault="7920873B" w:rsidP="00056BA5">
      <w:pPr>
        <w:pStyle w:val="ListParagraph"/>
        <w:numPr>
          <w:ilvl w:val="0"/>
          <w:numId w:val="54"/>
        </w:numPr>
      </w:pPr>
      <w:r w:rsidRPr="00056BA5">
        <w:t>There is a bumetanide 1mg/5ml liquid available from Chemidex however there is insufficient stock to cover an uplift in demand.</w:t>
      </w:r>
    </w:p>
    <w:p w14:paraId="09631A92" w14:textId="3CB8F4A6" w:rsidR="7920873B" w:rsidRPr="00056BA5" w:rsidRDefault="7920873B" w:rsidP="7920873B">
      <w:pPr>
        <w:ind w:left="360"/>
        <w:rPr>
          <w:b/>
          <w:bCs/>
        </w:rPr>
      </w:pPr>
    </w:p>
    <w:p w14:paraId="16745604" w14:textId="3A8E5E0A" w:rsidR="00F42818" w:rsidRPr="00056BA5" w:rsidRDefault="75976927" w:rsidP="75976927">
      <w:pPr>
        <w:pStyle w:val="Heading3"/>
        <w:spacing w:line="240" w:lineRule="auto"/>
        <w:rPr>
          <w:b/>
          <w:bCs/>
        </w:rPr>
      </w:pPr>
      <w:bookmarkStart w:id="10" w:name="_Toc2354086"/>
      <w:r w:rsidRPr="00056BA5">
        <w:t>Tizanidine</w:t>
      </w:r>
      <w:bookmarkEnd w:id="10"/>
    </w:p>
    <w:p w14:paraId="6D740D9D" w14:textId="77777777" w:rsidR="00172285" w:rsidRDefault="00172285" w:rsidP="00056BA5">
      <w:pPr>
        <w:pStyle w:val="ListParagraph"/>
        <w:numPr>
          <w:ilvl w:val="0"/>
          <w:numId w:val="55"/>
        </w:numPr>
      </w:pPr>
      <w:r>
        <w:t>There is a short-term supply issue affecting tizandine 2mg and 4mg tablets.</w:t>
      </w:r>
    </w:p>
    <w:p w14:paraId="02BA8432" w14:textId="2CA8B35F" w:rsidR="00F16EE7" w:rsidRPr="00056BA5" w:rsidRDefault="7920873B" w:rsidP="00056BA5">
      <w:pPr>
        <w:pStyle w:val="ListParagraph"/>
        <w:numPr>
          <w:ilvl w:val="0"/>
          <w:numId w:val="55"/>
        </w:numPr>
      </w:pPr>
      <w:r w:rsidRPr="00056BA5">
        <w:t xml:space="preserve">TEVA and Niche, the main suppliers of tizanidine, are currently out of stock of </w:t>
      </w:r>
      <w:r w:rsidR="00172285">
        <w:t>both strengths</w:t>
      </w:r>
    </w:p>
    <w:p w14:paraId="308BF5EA" w14:textId="628D9073" w:rsidR="00BE5E19" w:rsidRPr="00056BA5" w:rsidRDefault="7920873B" w:rsidP="00056BA5">
      <w:pPr>
        <w:pStyle w:val="ListParagraph"/>
        <w:numPr>
          <w:ilvl w:val="0"/>
          <w:numId w:val="55"/>
        </w:numPr>
      </w:pPr>
      <w:r w:rsidRPr="00056BA5">
        <w:t>A small amount remains in the wholesalers</w:t>
      </w:r>
    </w:p>
    <w:p w14:paraId="1F102F9D" w14:textId="66DB3918" w:rsidR="7920873B" w:rsidRPr="00056BA5" w:rsidRDefault="7920873B" w:rsidP="00056BA5">
      <w:pPr>
        <w:pStyle w:val="ListParagraph"/>
        <w:numPr>
          <w:ilvl w:val="0"/>
          <w:numId w:val="55"/>
        </w:numPr>
      </w:pPr>
      <w:r w:rsidRPr="00056BA5">
        <w:t>Teva have confirmed further supplies will be available from w/c 11</w:t>
      </w:r>
      <w:r w:rsidRPr="00056BA5">
        <w:rPr>
          <w:vertAlign w:val="superscript"/>
        </w:rPr>
        <w:t>th</w:t>
      </w:r>
      <w:r w:rsidRPr="00056BA5">
        <w:t xml:space="preserve"> March</w:t>
      </w:r>
      <w:r w:rsidR="00172285">
        <w:t>.</w:t>
      </w:r>
    </w:p>
    <w:p w14:paraId="24188647" w14:textId="5484B7E9" w:rsidR="7920873B" w:rsidRPr="00056BA5" w:rsidRDefault="7920873B" w:rsidP="7920873B">
      <w:pPr>
        <w:rPr>
          <w:b/>
          <w:bCs/>
        </w:rPr>
      </w:pPr>
    </w:p>
    <w:p w14:paraId="62F34B29" w14:textId="7A9B6B9D" w:rsidR="00F42818" w:rsidRPr="00056BA5" w:rsidRDefault="75976927" w:rsidP="75976927">
      <w:pPr>
        <w:pStyle w:val="Heading3"/>
        <w:spacing w:line="240" w:lineRule="auto"/>
        <w:rPr>
          <w:b/>
          <w:bCs/>
        </w:rPr>
      </w:pPr>
      <w:bookmarkStart w:id="11" w:name="_Toc2354087"/>
      <w:r w:rsidRPr="00056BA5">
        <w:t>Sandimmun (ciclosporin)</w:t>
      </w:r>
      <w:bookmarkEnd w:id="11"/>
    </w:p>
    <w:p w14:paraId="67D14BB4" w14:textId="3690323F" w:rsidR="00172C85" w:rsidRPr="00056BA5" w:rsidRDefault="75976927" w:rsidP="00056BA5">
      <w:pPr>
        <w:pStyle w:val="ListParagraph"/>
        <w:numPr>
          <w:ilvl w:val="0"/>
          <w:numId w:val="54"/>
        </w:numPr>
        <w:textAlignment w:val="baseline"/>
      </w:pPr>
      <w:r w:rsidRPr="00056BA5">
        <w:t>Novartis have notified us of a supply issues affecting Sandimmun (ciclosporin) capsules due to a manufacturing site transfer.  </w:t>
      </w:r>
    </w:p>
    <w:p w14:paraId="1E8B0335" w14:textId="2F551D24" w:rsidR="7920873B" w:rsidRPr="00056BA5" w:rsidRDefault="75976927" w:rsidP="00056BA5">
      <w:pPr>
        <w:pStyle w:val="ListParagraph"/>
        <w:numPr>
          <w:ilvl w:val="0"/>
          <w:numId w:val="54"/>
        </w:numPr>
      </w:pPr>
      <w:r w:rsidRPr="00056BA5">
        <w:t>Sandimmun 50mg and 100mg are currently out of stock, resupply is expected early May 2019</w:t>
      </w:r>
    </w:p>
    <w:p w14:paraId="04A8BE73" w14:textId="4B9B6599" w:rsidR="00172C85" w:rsidRPr="00056BA5" w:rsidRDefault="75976927" w:rsidP="00056BA5">
      <w:pPr>
        <w:pStyle w:val="ListParagraph"/>
        <w:numPr>
          <w:ilvl w:val="0"/>
          <w:numId w:val="54"/>
        </w:numPr>
        <w:textAlignment w:val="baseline"/>
      </w:pPr>
      <w:r w:rsidRPr="00056BA5">
        <w:t xml:space="preserve">Limited supplies of the Sandimmun 25mg are available but supplies likely to be depleted by mid-late March 2019. </w:t>
      </w:r>
    </w:p>
    <w:p w14:paraId="7D62E38F" w14:textId="4D378845" w:rsidR="00172C85" w:rsidRPr="00056BA5" w:rsidRDefault="75976927" w:rsidP="00056BA5">
      <w:pPr>
        <w:pStyle w:val="ListParagraph"/>
        <w:numPr>
          <w:ilvl w:val="0"/>
          <w:numId w:val="54"/>
        </w:numPr>
        <w:textAlignment w:val="baseline"/>
      </w:pPr>
      <w:r w:rsidRPr="00056BA5">
        <w:t>Novartis have sourced suppl</w:t>
      </w:r>
      <w:r w:rsidRPr="00056BA5">
        <w:rPr>
          <w:rFonts w:asciiTheme="minorHAnsi" w:eastAsiaTheme="minorEastAsia" w:hAnsiTheme="minorHAnsi" w:cstheme="minorBidi"/>
        </w:rPr>
        <w:t>y of all strengths from their Italian market to meet the gap during this period.</w:t>
      </w:r>
    </w:p>
    <w:p w14:paraId="11AA7F33" w14:textId="39616A8D" w:rsidR="7920873B" w:rsidRPr="00056BA5" w:rsidRDefault="75976927" w:rsidP="00056BA5">
      <w:pPr>
        <w:pStyle w:val="ListParagraph"/>
        <w:numPr>
          <w:ilvl w:val="0"/>
          <w:numId w:val="54"/>
        </w:numPr>
        <w:rPr>
          <w:color w:val="000000" w:themeColor="text1"/>
        </w:rPr>
      </w:pPr>
      <w:r w:rsidRPr="00056BA5">
        <w:rPr>
          <w:rFonts w:asciiTheme="minorHAnsi" w:eastAsiaTheme="minorEastAsia" w:hAnsiTheme="minorHAnsi" w:cstheme="minorBidi"/>
        </w:rPr>
        <w:t>The unlicensed Italian stock will be made available from w/c 11</w:t>
      </w:r>
      <w:r w:rsidRPr="00056BA5">
        <w:rPr>
          <w:rFonts w:asciiTheme="minorHAnsi" w:eastAsiaTheme="minorEastAsia" w:hAnsiTheme="minorHAnsi" w:cstheme="minorBidi"/>
          <w:vertAlign w:val="superscript"/>
        </w:rPr>
        <w:t>th</w:t>
      </w:r>
      <w:r w:rsidRPr="00056BA5">
        <w:rPr>
          <w:rFonts w:asciiTheme="minorHAnsi" w:eastAsiaTheme="minorEastAsia" w:hAnsiTheme="minorHAnsi" w:cstheme="minorBidi"/>
        </w:rPr>
        <w:t xml:space="preserve"> March from their distributor, Clinigen.</w:t>
      </w:r>
    </w:p>
    <w:p w14:paraId="44A53E25" w14:textId="43915E5C" w:rsidR="75976927" w:rsidRPr="00056BA5" w:rsidRDefault="00FB142C" w:rsidP="00056BA5">
      <w:pPr>
        <w:pStyle w:val="ListParagraph"/>
        <w:numPr>
          <w:ilvl w:val="0"/>
          <w:numId w:val="54"/>
        </w:numPr>
        <w:rPr>
          <w:color w:val="000000" w:themeColor="text1"/>
        </w:rPr>
      </w:pPr>
      <w:r>
        <w:rPr>
          <w:rFonts w:asciiTheme="minorHAnsi" w:eastAsiaTheme="minorEastAsia" w:hAnsiTheme="minorHAnsi" w:cstheme="minorBidi"/>
        </w:rPr>
        <w:t>Pharmacies</w:t>
      </w:r>
      <w:r w:rsidR="75976927" w:rsidRPr="00056BA5">
        <w:rPr>
          <w:rFonts w:asciiTheme="minorHAnsi" w:eastAsiaTheme="minorEastAsia" w:hAnsiTheme="minorHAnsi" w:cstheme="minorBidi"/>
        </w:rPr>
        <w:t xml:space="preserve"> can order stock through Clinigen who can be contacted at: </w:t>
      </w:r>
      <w:r w:rsidR="75976927" w:rsidRPr="00056BA5">
        <w:rPr>
          <w:rFonts w:asciiTheme="minorHAnsi" w:eastAsiaTheme="minorEastAsia" w:hAnsiTheme="minorHAnsi" w:cstheme="minorBidi"/>
          <w:lang w:val="en-US"/>
        </w:rPr>
        <w:t xml:space="preserve">Churchfield road, Weybridge, KT13 8DB, Tel: 01932 824 100, Fax: 01932 824 300 </w:t>
      </w:r>
    </w:p>
    <w:p w14:paraId="0C9E7051" w14:textId="31DA9695" w:rsidR="001D1BA7" w:rsidRDefault="75976927" w:rsidP="001D1BA7">
      <w:pPr>
        <w:ind w:left="360" w:firstLine="360"/>
        <w:rPr>
          <w:rStyle w:val="Hyperlink"/>
          <w:rFonts w:eastAsiaTheme="minorEastAsia"/>
          <w:color w:val="auto"/>
        </w:rPr>
      </w:pPr>
      <w:r w:rsidRPr="00056BA5">
        <w:rPr>
          <w:rFonts w:eastAsiaTheme="minorEastAsia"/>
          <w:lang w:val="en-US"/>
        </w:rPr>
        <w:t>E-mail</w:t>
      </w:r>
      <w:r w:rsidRPr="75976927">
        <w:rPr>
          <w:rFonts w:eastAsiaTheme="minorEastAsia"/>
        </w:rPr>
        <w:t xml:space="preserve"> - </w:t>
      </w:r>
      <w:hyperlink r:id="rId13">
        <w:r w:rsidRPr="75976927">
          <w:rPr>
            <w:rStyle w:val="Hyperlink"/>
            <w:rFonts w:eastAsiaTheme="minorEastAsia"/>
            <w:color w:val="auto"/>
          </w:rPr>
          <w:t>ukcustomerservice@clinigengroup.com</w:t>
        </w:r>
      </w:hyperlink>
    </w:p>
    <w:p w14:paraId="29CFA72D" w14:textId="2E990C3F" w:rsidR="001D1BA7" w:rsidRPr="001D1BA7" w:rsidRDefault="001D1BA7" w:rsidP="001D1BA7">
      <w:pPr>
        <w:pStyle w:val="ListParagraph"/>
        <w:numPr>
          <w:ilvl w:val="0"/>
          <w:numId w:val="56"/>
        </w:numPr>
        <w:rPr>
          <w:rFonts w:eastAsiaTheme="minorEastAsia"/>
          <w:u w:val="single"/>
        </w:rPr>
      </w:pPr>
      <w:r>
        <w:rPr>
          <w:rFonts w:eastAsiaTheme="minorEastAsia"/>
        </w:rPr>
        <w:t>Novartis have issued the following attached letter to customers</w:t>
      </w:r>
    </w:p>
    <w:p w14:paraId="4077AA06" w14:textId="170127A0" w:rsidR="001D1BA7" w:rsidRPr="001D1BA7" w:rsidRDefault="000501F6" w:rsidP="001D1BA7">
      <w:pPr>
        <w:pStyle w:val="ListParagraph"/>
        <w:ind w:left="644"/>
        <w:rPr>
          <w:rFonts w:eastAsiaTheme="minorEastAsia"/>
          <w:u w:val="single"/>
        </w:rPr>
      </w:pPr>
      <w:r>
        <w:rPr>
          <w:rFonts w:eastAsiaTheme="minorEastAsia"/>
          <w:u w:val="single"/>
        </w:rPr>
        <w:object w:dxaOrig="1518" w:dyaOrig="989" w14:anchorId="022295C3">
          <v:shape id="_x0000_i1026" type="#_x0000_t75" style="width:76.35pt;height:49.45pt" o:ole="">
            <v:imagedata r:id="rId14" o:title=""/>
          </v:shape>
          <o:OLEObject Type="Embed" ProgID="AcroExch.Document.DC" ShapeID="_x0000_i1026" DrawAspect="Icon" ObjectID="_1615012741" r:id="rId15"/>
        </w:object>
      </w:r>
    </w:p>
    <w:p w14:paraId="2D38D78A" w14:textId="4F48F2AD" w:rsidR="75976927" w:rsidRDefault="75976927" w:rsidP="75976927">
      <w:pPr>
        <w:ind w:left="360"/>
        <w:rPr>
          <w:highlight w:val="yellow"/>
        </w:rPr>
      </w:pPr>
    </w:p>
    <w:p w14:paraId="17FD144F" w14:textId="77777777" w:rsidR="00F42818" w:rsidRDefault="00F42818" w:rsidP="00F42818">
      <w:pPr>
        <w:spacing w:after="0" w:line="240" w:lineRule="auto"/>
        <w:jc w:val="center"/>
        <w:rPr>
          <w:b/>
          <w:bCs/>
          <w:sz w:val="28"/>
          <w:szCs w:val="28"/>
          <w:u w:val="single"/>
        </w:rPr>
      </w:pPr>
    </w:p>
    <w:p w14:paraId="4F9FDA99" w14:textId="15E1971B" w:rsidR="00974076" w:rsidRPr="001B584E" w:rsidRDefault="75976927" w:rsidP="75976927">
      <w:pPr>
        <w:pStyle w:val="Heading3"/>
        <w:spacing w:line="240" w:lineRule="auto"/>
        <w:rPr>
          <w:b/>
          <w:bCs/>
        </w:rPr>
      </w:pPr>
      <w:bookmarkStart w:id="12" w:name="_Toc2354088"/>
      <w:r w:rsidRPr="75976927">
        <w:t>Sevelamer tablets</w:t>
      </w:r>
      <w:bookmarkEnd w:id="12"/>
    </w:p>
    <w:p w14:paraId="78C38BBE" w14:textId="79D94506" w:rsidR="00974076" w:rsidRPr="00056BA5" w:rsidRDefault="7920873B" w:rsidP="00056BA5">
      <w:pPr>
        <w:numPr>
          <w:ilvl w:val="0"/>
          <w:numId w:val="54"/>
        </w:numPr>
        <w:spacing w:after="0" w:line="240" w:lineRule="auto"/>
        <w:rPr>
          <w:rFonts w:eastAsia="Times New Roman"/>
        </w:rPr>
      </w:pPr>
      <w:r w:rsidRPr="00056BA5">
        <w:rPr>
          <w:rFonts w:eastAsia="Times New Roman"/>
        </w:rPr>
        <w:t>DHSC are currently aware of a</w:t>
      </w:r>
      <w:r w:rsidR="000501F6">
        <w:rPr>
          <w:rFonts w:eastAsia="Times New Roman"/>
        </w:rPr>
        <w:t xml:space="preserve"> short term supply issue affecting</w:t>
      </w:r>
      <w:r w:rsidRPr="00056BA5">
        <w:rPr>
          <w:rFonts w:eastAsia="Times New Roman"/>
        </w:rPr>
        <w:t xml:space="preserve"> Sevelamer</w:t>
      </w:r>
      <w:r w:rsidR="00172285">
        <w:rPr>
          <w:rFonts w:eastAsia="Times New Roman"/>
        </w:rPr>
        <w:t xml:space="preserve"> carbonate</w:t>
      </w:r>
      <w:r w:rsidRPr="00056BA5">
        <w:rPr>
          <w:rFonts w:eastAsia="Times New Roman"/>
        </w:rPr>
        <w:t xml:space="preserve"> 800mg tablets </w:t>
      </w:r>
    </w:p>
    <w:p w14:paraId="05159CE4" w14:textId="3F6EC8EE" w:rsidR="00974076" w:rsidRPr="00056BA5" w:rsidRDefault="7920873B" w:rsidP="00056BA5">
      <w:pPr>
        <w:numPr>
          <w:ilvl w:val="0"/>
          <w:numId w:val="54"/>
        </w:numPr>
        <w:spacing w:after="0" w:line="240" w:lineRule="auto"/>
        <w:rPr>
          <w:rFonts w:eastAsia="Times New Roman"/>
        </w:rPr>
      </w:pPr>
      <w:r w:rsidRPr="00056BA5">
        <w:rPr>
          <w:rFonts w:eastAsia="Times New Roman"/>
        </w:rPr>
        <w:t xml:space="preserve">This is due to two suppliers discontinuing their product from the UK market resulting in an increase in demand on other supplier’s products. </w:t>
      </w:r>
    </w:p>
    <w:p w14:paraId="62820543" w14:textId="344D32A0" w:rsidR="00974076" w:rsidRPr="00056BA5" w:rsidRDefault="7920873B" w:rsidP="00056BA5">
      <w:pPr>
        <w:pStyle w:val="ListParagraph"/>
        <w:numPr>
          <w:ilvl w:val="0"/>
          <w:numId w:val="54"/>
        </w:numPr>
      </w:pPr>
      <w:r w:rsidRPr="00056BA5">
        <w:rPr>
          <w:rFonts w:eastAsia="Times New Roman"/>
        </w:rPr>
        <w:t>Supplies of Sevelamer Carbonate 800mg tablets are currently limited.</w:t>
      </w:r>
    </w:p>
    <w:p w14:paraId="4592D6E0" w14:textId="48B8187A" w:rsidR="00974076" w:rsidRPr="00056BA5" w:rsidRDefault="7920873B" w:rsidP="00056BA5">
      <w:pPr>
        <w:pStyle w:val="ListParagraph"/>
        <w:numPr>
          <w:ilvl w:val="0"/>
          <w:numId w:val="54"/>
        </w:numPr>
      </w:pPr>
      <w:r w:rsidRPr="00056BA5">
        <w:rPr>
          <w:rFonts w:eastAsia="Times New Roman"/>
        </w:rPr>
        <w:t>However, further deliveries from Sanofi (Renvela brand) and Creo (generic) are expected w/c 4</w:t>
      </w:r>
      <w:r w:rsidRPr="00056BA5">
        <w:rPr>
          <w:rFonts w:eastAsia="Times New Roman"/>
          <w:vertAlign w:val="superscript"/>
        </w:rPr>
        <w:t>th</w:t>
      </w:r>
      <w:r w:rsidRPr="00056BA5">
        <w:rPr>
          <w:rFonts w:eastAsia="Times New Roman"/>
        </w:rPr>
        <w:t xml:space="preserve"> and 11</w:t>
      </w:r>
      <w:r w:rsidRPr="00056BA5">
        <w:rPr>
          <w:rFonts w:eastAsia="Times New Roman"/>
          <w:vertAlign w:val="superscript"/>
        </w:rPr>
        <w:t>th</w:t>
      </w:r>
      <w:r w:rsidRPr="00056BA5">
        <w:rPr>
          <w:rFonts w:eastAsia="Times New Roman"/>
        </w:rPr>
        <w:t xml:space="preserve"> March 2019.</w:t>
      </w:r>
    </w:p>
    <w:p w14:paraId="48786AA8" w14:textId="6420E5D2" w:rsidR="00974076" w:rsidRPr="00056BA5" w:rsidRDefault="7920873B" w:rsidP="00056BA5">
      <w:pPr>
        <w:numPr>
          <w:ilvl w:val="0"/>
          <w:numId w:val="54"/>
        </w:numPr>
        <w:spacing w:after="0" w:line="240" w:lineRule="auto"/>
        <w:rPr>
          <w:rFonts w:eastAsia="Times New Roman"/>
        </w:rPr>
      </w:pPr>
      <w:r w:rsidRPr="00056BA5">
        <w:rPr>
          <w:rFonts w:eastAsia="Times New Roman"/>
        </w:rPr>
        <w:t>We are working closely with all suppliers to expedite future deliveries.</w:t>
      </w:r>
    </w:p>
    <w:p w14:paraId="5EA7011A" w14:textId="07802B6B" w:rsidR="7920873B" w:rsidRPr="00056BA5" w:rsidRDefault="7920873B" w:rsidP="00056BA5">
      <w:pPr>
        <w:pStyle w:val="ListParagraph"/>
        <w:numPr>
          <w:ilvl w:val="0"/>
          <w:numId w:val="54"/>
        </w:numPr>
      </w:pPr>
      <w:r w:rsidRPr="00056BA5">
        <w:rPr>
          <w:rFonts w:eastAsia="Times New Roman"/>
        </w:rPr>
        <w:t xml:space="preserve">Sevelamer Hydrochloride 800mg </w:t>
      </w:r>
      <w:r w:rsidR="00172285" w:rsidRPr="00056BA5">
        <w:rPr>
          <w:rFonts w:eastAsia="Times New Roman"/>
        </w:rPr>
        <w:t>tablets (</w:t>
      </w:r>
      <w:r w:rsidRPr="00056BA5">
        <w:rPr>
          <w:rFonts w:eastAsia="Times New Roman"/>
        </w:rPr>
        <w:t xml:space="preserve">Renegal brand) remain available </w:t>
      </w:r>
      <w:r w:rsidRPr="00056BA5">
        <w:t>however there is insufficient stock to cover an uplift in demand.</w:t>
      </w:r>
    </w:p>
    <w:p w14:paraId="48A129AC" w14:textId="48AC1477" w:rsidR="7920873B" w:rsidRDefault="7920873B" w:rsidP="7920873B">
      <w:pPr>
        <w:spacing w:after="0" w:line="240" w:lineRule="auto"/>
        <w:ind w:left="360" w:hanging="360"/>
        <w:rPr>
          <w:rFonts w:eastAsia="Times New Roman"/>
          <w:highlight w:val="yellow"/>
        </w:rPr>
      </w:pPr>
    </w:p>
    <w:p w14:paraId="38265B16" w14:textId="15C3DC90" w:rsidR="00F42818" w:rsidRPr="00464981" w:rsidRDefault="75976927" w:rsidP="75976927">
      <w:pPr>
        <w:pStyle w:val="Heading3"/>
        <w:spacing w:line="240" w:lineRule="auto"/>
      </w:pPr>
      <w:bookmarkStart w:id="13" w:name="_Toc2354089"/>
      <w:r w:rsidRPr="00464981">
        <w:t>Metopirone</w:t>
      </w:r>
      <w:bookmarkEnd w:id="13"/>
    </w:p>
    <w:p w14:paraId="63AFD59C" w14:textId="47574511" w:rsidR="00464981" w:rsidRPr="00464981" w:rsidRDefault="75976927" w:rsidP="75976927">
      <w:pPr>
        <w:pStyle w:val="ListParagraph"/>
        <w:numPr>
          <w:ilvl w:val="0"/>
          <w:numId w:val="3"/>
        </w:numPr>
      </w:pPr>
      <w:r w:rsidRPr="00464981">
        <w:t>DHSC have been informed of a s</w:t>
      </w:r>
      <w:r w:rsidR="00464981" w:rsidRPr="00464981">
        <w:t>upply issue affecting</w:t>
      </w:r>
      <w:r w:rsidRPr="00464981">
        <w:t xml:space="preserve"> Metopirone 250mg capsules </w:t>
      </w:r>
    </w:p>
    <w:p w14:paraId="5DD96E8A" w14:textId="2490C90D" w:rsidR="75976927" w:rsidRPr="00464981" w:rsidRDefault="00464981" w:rsidP="75976927">
      <w:pPr>
        <w:pStyle w:val="ListParagraph"/>
        <w:numPr>
          <w:ilvl w:val="0"/>
          <w:numId w:val="3"/>
        </w:numPr>
      </w:pPr>
      <w:r w:rsidRPr="00464981">
        <w:t>HRA Pharma</w:t>
      </w:r>
      <w:r w:rsidR="000501F6">
        <w:t>, the sole supplier in the UK,</w:t>
      </w:r>
      <w:r w:rsidRPr="00464981">
        <w:t xml:space="preserve"> are experiencing manufacturing issues and as a result are out of stock</w:t>
      </w:r>
      <w:r w:rsidR="75976927" w:rsidRPr="00464981">
        <w:t xml:space="preserve"> until July 2019</w:t>
      </w:r>
    </w:p>
    <w:p w14:paraId="7FDE5946" w14:textId="36E8E5EA" w:rsidR="00464981" w:rsidRPr="00464981" w:rsidRDefault="00464981" w:rsidP="75976927">
      <w:pPr>
        <w:pStyle w:val="ListParagraph"/>
        <w:numPr>
          <w:ilvl w:val="0"/>
          <w:numId w:val="3"/>
        </w:numPr>
      </w:pPr>
      <w:r w:rsidRPr="00464981">
        <w:t>This has been communicated to the Endocrinology group at NHS England and should now have been disseminated through their networks</w:t>
      </w:r>
    </w:p>
    <w:p w14:paraId="1FC920F2" w14:textId="478BF7D6" w:rsidR="00464981" w:rsidRPr="00464981" w:rsidRDefault="00464981" w:rsidP="75976927">
      <w:pPr>
        <w:pStyle w:val="ListParagraph"/>
        <w:numPr>
          <w:ilvl w:val="0"/>
          <w:numId w:val="3"/>
        </w:numPr>
      </w:pPr>
      <w:r w:rsidRPr="00464981">
        <w:t xml:space="preserve">Patients experiencing difficulty in obtaining supplies of this product should be referred to their specialist prescriber who will be able to advise on alternative treatment options during this time </w:t>
      </w:r>
    </w:p>
    <w:p w14:paraId="79B87844" w14:textId="5B8E5A5D" w:rsidR="75976927" w:rsidRDefault="75976927" w:rsidP="75976927">
      <w:pPr>
        <w:spacing w:after="0" w:line="240" w:lineRule="auto"/>
        <w:rPr>
          <w:b/>
          <w:bCs/>
          <w:sz w:val="26"/>
          <w:szCs w:val="26"/>
          <w:u w:val="single"/>
        </w:rPr>
      </w:pPr>
    </w:p>
    <w:p w14:paraId="0CFEB263" w14:textId="122FCC18" w:rsidR="75976927" w:rsidRDefault="75976927" w:rsidP="75976927">
      <w:pPr>
        <w:spacing w:after="0" w:line="240" w:lineRule="auto"/>
        <w:rPr>
          <w:rStyle w:val="Heading2Char"/>
          <w:sz w:val="32"/>
          <w:szCs w:val="32"/>
        </w:rPr>
      </w:pPr>
      <w:bookmarkStart w:id="14" w:name="_Toc2354090"/>
      <w:r w:rsidRPr="75976927">
        <w:rPr>
          <w:rStyle w:val="Heading2Char"/>
          <w:sz w:val="32"/>
          <w:szCs w:val="32"/>
        </w:rPr>
        <w:t>Vaccines</w:t>
      </w:r>
      <w:bookmarkEnd w:id="14"/>
    </w:p>
    <w:p w14:paraId="08DE8F54" w14:textId="548AF116" w:rsidR="75976927" w:rsidRDefault="75976927" w:rsidP="75976927">
      <w:pPr>
        <w:spacing w:after="0" w:line="240" w:lineRule="auto"/>
        <w:rPr>
          <w:rStyle w:val="Heading2Char"/>
          <w:sz w:val="22"/>
          <w:szCs w:val="22"/>
        </w:rPr>
      </w:pPr>
    </w:p>
    <w:p w14:paraId="023EC28D" w14:textId="450A645D" w:rsidR="75976927" w:rsidRDefault="75976927" w:rsidP="75976927">
      <w:pPr>
        <w:pStyle w:val="Heading3"/>
      </w:pPr>
      <w:bookmarkStart w:id="15" w:name="_Toc2354091"/>
      <w:r w:rsidRPr="75976927">
        <w:t>Rabipur (Rabies vaccine)</w:t>
      </w:r>
      <w:bookmarkEnd w:id="15"/>
    </w:p>
    <w:p w14:paraId="07F54386" w14:textId="7190BE69" w:rsidR="75976927" w:rsidRDefault="75976927" w:rsidP="75976927">
      <w:pPr>
        <w:pStyle w:val="ListParagraph"/>
        <w:numPr>
          <w:ilvl w:val="0"/>
          <w:numId w:val="1"/>
        </w:numPr>
        <w:rPr>
          <w:rStyle w:val="Heading2Char"/>
          <w:sz w:val="32"/>
          <w:szCs w:val="32"/>
        </w:rPr>
      </w:pPr>
      <w:r w:rsidRPr="75976927">
        <w:rPr>
          <w:rFonts w:eastAsia="Calibri"/>
        </w:rPr>
        <w:t>GSK is currently experiencing a supply delay with their Rabies vaccine, Rabipur</w:t>
      </w:r>
      <w:r w:rsidR="000501F6">
        <w:rPr>
          <w:rFonts w:eastAsia="Calibri"/>
        </w:rPr>
        <w:t>,</w:t>
      </w:r>
      <w:r w:rsidRPr="75976927">
        <w:rPr>
          <w:rFonts w:eastAsia="Calibri"/>
        </w:rPr>
        <w:t xml:space="preserve"> due to manufacturing constraints.</w:t>
      </w:r>
    </w:p>
    <w:p w14:paraId="6B1164B4" w14:textId="2398745A" w:rsidR="75976927" w:rsidRDefault="75976927" w:rsidP="75976927">
      <w:pPr>
        <w:pStyle w:val="ListParagraph"/>
        <w:numPr>
          <w:ilvl w:val="0"/>
          <w:numId w:val="1"/>
        </w:numPr>
        <w:rPr>
          <w:rStyle w:val="Heading2Char"/>
          <w:sz w:val="32"/>
          <w:szCs w:val="32"/>
        </w:rPr>
      </w:pPr>
      <w:r w:rsidRPr="75976927">
        <w:rPr>
          <w:rFonts w:eastAsia="Calibri"/>
        </w:rPr>
        <w:t xml:space="preserve">Limited supplies are currently available and likely to continue through the first half of 2019. </w:t>
      </w:r>
    </w:p>
    <w:p w14:paraId="67A84238" w14:textId="162363C2" w:rsidR="75976927" w:rsidRDefault="75976927" w:rsidP="75976927">
      <w:pPr>
        <w:pStyle w:val="ListParagraph"/>
        <w:numPr>
          <w:ilvl w:val="0"/>
          <w:numId w:val="1"/>
        </w:numPr>
        <w:rPr>
          <w:color w:val="2F5496" w:themeColor="accent1" w:themeShade="BF"/>
          <w:sz w:val="32"/>
          <w:szCs w:val="32"/>
        </w:rPr>
      </w:pPr>
      <w:r w:rsidRPr="75976927">
        <w:rPr>
          <w:rFonts w:eastAsia="Calibri"/>
        </w:rPr>
        <w:t>Sanofi Pasteur have confirmed they are able to support the full market during this time with their unlicensed Rabies vaccine, Verorab</w:t>
      </w:r>
    </w:p>
    <w:p w14:paraId="7E148DFD" w14:textId="4E10A721" w:rsidR="75976927" w:rsidRDefault="75976927" w:rsidP="75976927">
      <w:pPr>
        <w:pStyle w:val="ListParagraph"/>
        <w:numPr>
          <w:ilvl w:val="0"/>
          <w:numId w:val="1"/>
        </w:numPr>
      </w:pPr>
      <w:r w:rsidRPr="75976927">
        <w:rPr>
          <w:rFonts w:eastAsia="Calibri"/>
        </w:rPr>
        <w:t xml:space="preserve">NATHNAC have issued further information at the following link: </w:t>
      </w:r>
      <w:hyperlink r:id="rId16">
        <w:r w:rsidRPr="00172285">
          <w:rPr>
            <w:rStyle w:val="Hyperlink"/>
            <w:rFonts w:eastAsia="Calibri"/>
          </w:rPr>
          <w:t>https://travelhealthpro.org.uk/news/389/rabies-vaccine-availability</w:t>
        </w:r>
      </w:hyperlink>
    </w:p>
    <w:p w14:paraId="535C9F54" w14:textId="1CD59161" w:rsidR="75976927" w:rsidRDefault="75976927" w:rsidP="75976927">
      <w:pPr>
        <w:spacing w:after="0" w:line="240" w:lineRule="auto"/>
        <w:rPr>
          <w:b/>
          <w:bCs/>
          <w:sz w:val="26"/>
          <w:szCs w:val="26"/>
          <w:u w:val="single"/>
        </w:rPr>
      </w:pPr>
    </w:p>
    <w:p w14:paraId="6B919A10" w14:textId="1B996C92" w:rsidR="00F42818" w:rsidRDefault="75976927" w:rsidP="75976927">
      <w:pPr>
        <w:spacing w:after="0" w:line="240" w:lineRule="auto"/>
        <w:rPr>
          <w:b/>
          <w:bCs/>
          <w:sz w:val="26"/>
          <w:szCs w:val="26"/>
          <w:u w:val="single"/>
        </w:rPr>
      </w:pPr>
      <w:bookmarkStart w:id="16" w:name="_Toc2354092"/>
      <w:r w:rsidRPr="75976927">
        <w:rPr>
          <w:rStyle w:val="Heading2Char"/>
          <w:sz w:val="32"/>
          <w:szCs w:val="32"/>
        </w:rPr>
        <w:t>Others</w:t>
      </w:r>
      <w:bookmarkEnd w:id="16"/>
    </w:p>
    <w:p w14:paraId="443EAA60" w14:textId="331B047C" w:rsidR="00F42818" w:rsidRDefault="00F42818" w:rsidP="00F42818">
      <w:pPr>
        <w:spacing w:after="0" w:line="240" w:lineRule="auto"/>
        <w:rPr>
          <w:b/>
          <w:bCs/>
          <w:sz w:val="26"/>
          <w:szCs w:val="26"/>
          <w:u w:val="single"/>
        </w:rPr>
      </w:pPr>
    </w:p>
    <w:p w14:paraId="2E87DA32" w14:textId="740D7465" w:rsidR="00F42818" w:rsidRPr="001B584E" w:rsidRDefault="75976927" w:rsidP="75976927">
      <w:pPr>
        <w:spacing w:after="0" w:line="240" w:lineRule="auto"/>
        <w:rPr>
          <w:b/>
          <w:bCs/>
        </w:rPr>
      </w:pPr>
      <w:bookmarkStart w:id="17" w:name="_Toc2354093"/>
      <w:r w:rsidRPr="75976927">
        <w:rPr>
          <w:rStyle w:val="Heading3Char"/>
        </w:rPr>
        <w:t>Gastrografin</w:t>
      </w:r>
      <w:bookmarkEnd w:id="17"/>
    </w:p>
    <w:p w14:paraId="43374818" w14:textId="51B0AABE" w:rsidR="00F42818" w:rsidRPr="00056BA5" w:rsidRDefault="7920873B" w:rsidP="00056BA5">
      <w:pPr>
        <w:pStyle w:val="ListParagraph"/>
        <w:numPr>
          <w:ilvl w:val="0"/>
          <w:numId w:val="54"/>
        </w:numPr>
      </w:pPr>
      <w:r w:rsidRPr="00056BA5">
        <w:t>DHSC have been informed by Bayer of a supply issue affecting Gastrografin Gastroenteral Solution due to manufacturing constraints.</w:t>
      </w:r>
    </w:p>
    <w:p w14:paraId="108AC136" w14:textId="09622AE4" w:rsidR="001B584E" w:rsidRPr="00056BA5" w:rsidRDefault="7920873B" w:rsidP="00056BA5">
      <w:pPr>
        <w:pStyle w:val="ListParagraph"/>
        <w:numPr>
          <w:ilvl w:val="0"/>
          <w:numId w:val="54"/>
        </w:numPr>
        <w:rPr>
          <w:rFonts w:asciiTheme="minorHAnsi" w:hAnsiTheme="minorHAnsi" w:cstheme="minorBidi"/>
        </w:rPr>
      </w:pPr>
      <w:r w:rsidRPr="00056BA5">
        <w:rPr>
          <w:rFonts w:asciiTheme="minorHAnsi" w:hAnsiTheme="minorHAnsi" w:cstheme="minorBidi"/>
        </w:rPr>
        <w:t xml:space="preserve">Deliveries until July are expected to </w:t>
      </w:r>
      <w:r w:rsidR="0023767C">
        <w:rPr>
          <w:rFonts w:asciiTheme="minorHAnsi" w:hAnsiTheme="minorHAnsi" w:cstheme="minorBidi"/>
        </w:rPr>
        <w:t xml:space="preserve">be limited and intermittent. </w:t>
      </w:r>
      <w:r w:rsidRPr="00056BA5">
        <w:rPr>
          <w:rFonts w:asciiTheme="minorHAnsi" w:hAnsiTheme="minorHAnsi" w:cstheme="minorBidi"/>
        </w:rPr>
        <w:t xml:space="preserve"> </w:t>
      </w:r>
    </w:p>
    <w:p w14:paraId="2BA0DDC3" w14:textId="0DC1DC89" w:rsidR="001B584E" w:rsidRPr="00056BA5" w:rsidRDefault="7920873B" w:rsidP="00056BA5">
      <w:pPr>
        <w:pStyle w:val="ListParagraph"/>
        <w:numPr>
          <w:ilvl w:val="0"/>
          <w:numId w:val="54"/>
        </w:numPr>
        <w:autoSpaceDE w:val="0"/>
        <w:autoSpaceDN w:val="0"/>
        <w:spacing w:before="40" w:after="40"/>
        <w:rPr>
          <w:rFonts w:asciiTheme="minorHAnsi" w:hAnsiTheme="minorHAnsi" w:cstheme="minorBidi"/>
        </w:rPr>
      </w:pPr>
      <w:r w:rsidRPr="00056BA5">
        <w:rPr>
          <w:rFonts w:asciiTheme="minorHAnsi" w:hAnsiTheme="minorHAnsi" w:cstheme="minorBidi"/>
        </w:rPr>
        <w:t>it is anticipated that stock levels will begin to normalize from the beginning of Q3 2019 after which further deliveries should start to re-stock the market back to normal levels.</w:t>
      </w:r>
    </w:p>
    <w:p w14:paraId="7FD64C5E" w14:textId="23414372" w:rsidR="001B584E" w:rsidRPr="00056BA5" w:rsidRDefault="7920873B" w:rsidP="00056BA5">
      <w:pPr>
        <w:pStyle w:val="ListParagraph"/>
        <w:numPr>
          <w:ilvl w:val="0"/>
          <w:numId w:val="54"/>
        </w:numPr>
        <w:rPr>
          <w:rFonts w:asciiTheme="minorHAnsi" w:hAnsiTheme="minorHAnsi" w:cstheme="minorBidi"/>
        </w:rPr>
      </w:pPr>
      <w:r w:rsidRPr="00056BA5">
        <w:rPr>
          <w:rFonts w:asciiTheme="minorHAnsi" w:hAnsiTheme="minorHAnsi" w:cstheme="minorBidi"/>
        </w:rPr>
        <w:t>We have informed th</w:t>
      </w:r>
      <w:r w:rsidR="00934196">
        <w:rPr>
          <w:rFonts w:asciiTheme="minorHAnsi" w:hAnsiTheme="minorHAnsi" w:cstheme="minorBidi"/>
        </w:rPr>
        <w:t xml:space="preserve">e unlicensed specials importers, who </w:t>
      </w:r>
      <w:r w:rsidRPr="00056BA5">
        <w:rPr>
          <w:rFonts w:asciiTheme="minorHAnsi" w:hAnsiTheme="minorHAnsi" w:cstheme="minorBidi"/>
        </w:rPr>
        <w:t>have been able to source products</w:t>
      </w:r>
    </w:p>
    <w:p w14:paraId="58842477" w14:textId="37F65AD9" w:rsidR="001B584E" w:rsidRPr="000501F6" w:rsidRDefault="7920873B" w:rsidP="001B584E">
      <w:pPr>
        <w:pStyle w:val="ListParagraph"/>
        <w:numPr>
          <w:ilvl w:val="0"/>
          <w:numId w:val="54"/>
        </w:numPr>
        <w:rPr>
          <w:rFonts w:asciiTheme="minorHAnsi" w:hAnsiTheme="minorHAnsi" w:cstheme="minorBidi"/>
        </w:rPr>
      </w:pPr>
      <w:r w:rsidRPr="00056BA5">
        <w:rPr>
          <w:rFonts w:asciiTheme="minorHAnsi" w:hAnsiTheme="minorHAnsi" w:cstheme="minorBidi"/>
        </w:rPr>
        <w:t>Further information will be shared with your regional procurement specialist</w:t>
      </w:r>
      <w:r w:rsidR="000501F6">
        <w:rPr>
          <w:rFonts w:asciiTheme="minorHAnsi" w:hAnsiTheme="minorHAnsi" w:cstheme="minorBidi"/>
        </w:rPr>
        <w:t>.</w:t>
      </w:r>
      <w:r w:rsidRPr="00056BA5">
        <w:rPr>
          <w:rFonts w:asciiTheme="minorHAnsi" w:hAnsiTheme="minorHAnsi" w:cstheme="minorBidi"/>
        </w:rPr>
        <w:t xml:space="preserve"> </w:t>
      </w:r>
    </w:p>
    <w:p w14:paraId="5A1D5EE2" w14:textId="573A7E09" w:rsidR="00172285" w:rsidRDefault="00172285" w:rsidP="0023767C">
      <w:pPr>
        <w:spacing w:after="0" w:line="240" w:lineRule="auto"/>
        <w:rPr>
          <w:b/>
          <w:bCs/>
          <w:sz w:val="28"/>
          <w:szCs w:val="28"/>
          <w:u w:val="single"/>
        </w:rPr>
      </w:pPr>
    </w:p>
    <w:p w14:paraId="317D9551" w14:textId="6389A165" w:rsidR="00F42818" w:rsidRPr="00F42818" w:rsidRDefault="75976927" w:rsidP="75976927">
      <w:pPr>
        <w:pStyle w:val="Heading1"/>
        <w:spacing w:line="240" w:lineRule="auto"/>
        <w:jc w:val="center"/>
        <w:rPr>
          <w:sz w:val="36"/>
          <w:szCs w:val="36"/>
        </w:rPr>
      </w:pPr>
      <w:bookmarkStart w:id="18" w:name="_Toc2354094"/>
      <w:r w:rsidRPr="75976927">
        <w:rPr>
          <w:sz w:val="36"/>
          <w:szCs w:val="36"/>
        </w:rPr>
        <w:t>Ongoing Issues</w:t>
      </w:r>
      <w:bookmarkEnd w:id="18"/>
    </w:p>
    <w:p w14:paraId="242B90C7" w14:textId="77777777" w:rsidR="00F42818" w:rsidRDefault="00F42818" w:rsidP="00F42818">
      <w:pPr>
        <w:spacing w:after="0" w:line="240" w:lineRule="auto"/>
        <w:rPr>
          <w:b/>
          <w:bCs/>
        </w:rPr>
      </w:pPr>
    </w:p>
    <w:p w14:paraId="189B309D" w14:textId="7AA4E8D5" w:rsidR="00800A58" w:rsidRPr="00F42818" w:rsidRDefault="75976927" w:rsidP="75976927">
      <w:pPr>
        <w:rPr>
          <w:b/>
          <w:bCs/>
          <w:sz w:val="32"/>
          <w:szCs w:val="32"/>
          <w:u w:val="single"/>
        </w:rPr>
      </w:pPr>
      <w:bookmarkStart w:id="19" w:name="_Toc2354095"/>
      <w:r w:rsidRPr="75976927">
        <w:rPr>
          <w:rStyle w:val="Heading2Char"/>
          <w:sz w:val="32"/>
          <w:szCs w:val="32"/>
        </w:rPr>
        <w:t>Injectables</w:t>
      </w:r>
      <w:bookmarkEnd w:id="19"/>
    </w:p>
    <w:p w14:paraId="27389C50" w14:textId="77777777" w:rsidR="00800A58" w:rsidRDefault="00800A58" w:rsidP="00B15B24">
      <w:pPr>
        <w:spacing w:after="0" w:line="240" w:lineRule="auto"/>
        <w:rPr>
          <w:b/>
          <w:bCs/>
        </w:rPr>
      </w:pPr>
    </w:p>
    <w:p w14:paraId="41D176C3" w14:textId="77777777" w:rsidR="00B15B24" w:rsidRDefault="75976927" w:rsidP="75976927">
      <w:pPr>
        <w:pStyle w:val="Heading3"/>
        <w:spacing w:line="240" w:lineRule="auto"/>
        <w:rPr>
          <w:b/>
          <w:bCs/>
        </w:rPr>
      </w:pPr>
      <w:bookmarkStart w:id="20" w:name="_Toc2354096"/>
      <w:r w:rsidRPr="75976927">
        <w:t>Bleomycin injection</w:t>
      </w:r>
      <w:bookmarkEnd w:id="20"/>
    </w:p>
    <w:p w14:paraId="1BC5FE8B" w14:textId="7E896806" w:rsidR="00B15B24" w:rsidRPr="008D19B6" w:rsidRDefault="7920873B" w:rsidP="7920873B">
      <w:pPr>
        <w:pStyle w:val="ListParagraph"/>
        <w:numPr>
          <w:ilvl w:val="0"/>
          <w:numId w:val="11"/>
        </w:numPr>
        <w:rPr>
          <w:sz w:val="24"/>
          <w:szCs w:val="24"/>
        </w:rPr>
      </w:pPr>
      <w:r w:rsidRPr="7920873B">
        <w:rPr>
          <w:rFonts w:eastAsia="Times New Roman"/>
        </w:rPr>
        <w:t>Kyowa Kirin, the sole supplier of bleomycin injection is out of stock with resupply expected 29</w:t>
      </w:r>
      <w:r w:rsidRPr="7920873B">
        <w:rPr>
          <w:rFonts w:eastAsia="Times New Roman"/>
          <w:vertAlign w:val="superscript"/>
        </w:rPr>
        <w:t>th</w:t>
      </w:r>
      <w:r w:rsidRPr="7920873B">
        <w:rPr>
          <w:rFonts w:eastAsia="Times New Roman"/>
        </w:rPr>
        <w:t xml:space="preserve"> March 2019.</w:t>
      </w:r>
    </w:p>
    <w:p w14:paraId="15C2DCF6" w14:textId="1795AF08" w:rsidR="00B15B24" w:rsidRDefault="7920873B" w:rsidP="00B15B24">
      <w:pPr>
        <w:pStyle w:val="ListParagraph"/>
        <w:numPr>
          <w:ilvl w:val="0"/>
          <w:numId w:val="11"/>
        </w:numPr>
      </w:pPr>
      <w:r>
        <w:t xml:space="preserve">Unlicensed specials importers </w:t>
      </w:r>
      <w:r w:rsidR="000501F6">
        <w:t>can</w:t>
      </w:r>
      <w:r>
        <w:t xml:space="preserve"> access supplies in line with usual demand</w:t>
      </w:r>
      <w:r w:rsidR="0023767C">
        <w:t>.</w:t>
      </w:r>
    </w:p>
    <w:p w14:paraId="6EA2D482" w14:textId="0FB3D4F1" w:rsidR="00B15B24" w:rsidRDefault="7920873B" w:rsidP="00B15B24">
      <w:pPr>
        <w:pStyle w:val="ListParagraph"/>
        <w:numPr>
          <w:ilvl w:val="0"/>
          <w:numId w:val="11"/>
        </w:numPr>
      </w:pPr>
      <w:r>
        <w:t>Further information has been circulated to your regional procurement specialists.</w:t>
      </w:r>
    </w:p>
    <w:p w14:paraId="77BF7217" w14:textId="77777777" w:rsidR="00B15B24" w:rsidRDefault="00B15B24">
      <w:pPr>
        <w:rPr>
          <w:sz w:val="24"/>
          <w:szCs w:val="24"/>
        </w:rPr>
      </w:pPr>
    </w:p>
    <w:p w14:paraId="0688C7BB" w14:textId="0C8691A6" w:rsidR="00B15B24" w:rsidRDefault="75976927" w:rsidP="75976927">
      <w:pPr>
        <w:pStyle w:val="Heading3"/>
        <w:spacing w:line="240" w:lineRule="auto"/>
        <w:rPr>
          <w:b/>
          <w:bCs/>
        </w:rPr>
      </w:pPr>
      <w:bookmarkStart w:id="21" w:name="_Toc2354097"/>
      <w:r w:rsidRPr="75976927">
        <w:t>Epanutin (phenytoin sodium) Ready Mixed Parenteral 250mg/5ml</w:t>
      </w:r>
      <w:bookmarkEnd w:id="21"/>
    </w:p>
    <w:p w14:paraId="48630FA6" w14:textId="54CBD081" w:rsidR="00B15B24" w:rsidRPr="004302A1" w:rsidRDefault="7920873B" w:rsidP="7920873B">
      <w:pPr>
        <w:pStyle w:val="ListParagraph"/>
        <w:numPr>
          <w:ilvl w:val="0"/>
          <w:numId w:val="12"/>
        </w:numPr>
        <w:rPr>
          <w:sz w:val="24"/>
          <w:szCs w:val="24"/>
        </w:rPr>
      </w:pPr>
      <w:r w:rsidRPr="7920873B">
        <w:rPr>
          <w:rFonts w:eastAsia="Times New Roman"/>
        </w:rPr>
        <w:t>Pfizer are out of stock of this product until May 2019.</w:t>
      </w:r>
    </w:p>
    <w:p w14:paraId="1B5C2E6C" w14:textId="77777777" w:rsidR="00B15B24" w:rsidRDefault="00B15B24" w:rsidP="00B15B24">
      <w:pPr>
        <w:pStyle w:val="ListParagraph"/>
        <w:numPr>
          <w:ilvl w:val="0"/>
          <w:numId w:val="12"/>
        </w:numPr>
      </w:pPr>
      <w:r>
        <w:t xml:space="preserve">Pfizer continue to have supplies of </w:t>
      </w:r>
      <w:r>
        <w:rPr>
          <w:color w:val="000000"/>
        </w:rPr>
        <w:t>Phenytoin Hospira Injection BP.</w:t>
      </w:r>
    </w:p>
    <w:p w14:paraId="3A6D93EA" w14:textId="77777777" w:rsidR="00B15B24" w:rsidRDefault="00B15B24" w:rsidP="00B15B24">
      <w:pPr>
        <w:pStyle w:val="ListParagraph"/>
        <w:numPr>
          <w:ilvl w:val="0"/>
          <w:numId w:val="12"/>
        </w:numPr>
      </w:pPr>
      <w:r>
        <w:t>A number of other generic presentations of Phenytoin IV also remain available.</w:t>
      </w:r>
    </w:p>
    <w:p w14:paraId="18D05812" w14:textId="77777777" w:rsidR="00B15B24" w:rsidRDefault="00B15B24" w:rsidP="00B15B24">
      <w:pPr>
        <w:pStyle w:val="ListParagraph"/>
        <w:numPr>
          <w:ilvl w:val="0"/>
          <w:numId w:val="12"/>
        </w:numPr>
      </w:pPr>
      <w:r>
        <w:t>It is advised that clinical teams refer to local IV monographs when switching to other Phenytoin IV products.</w:t>
      </w:r>
    </w:p>
    <w:p w14:paraId="0BCF58C6" w14:textId="77777777" w:rsidR="00B15B24" w:rsidRDefault="00B15B24">
      <w:pPr>
        <w:rPr>
          <w:sz w:val="24"/>
          <w:szCs w:val="24"/>
        </w:rPr>
      </w:pPr>
    </w:p>
    <w:p w14:paraId="2C8D5A2E" w14:textId="6A6FDD27" w:rsidR="00B15B24" w:rsidRPr="000501F6" w:rsidRDefault="75976927" w:rsidP="75976927">
      <w:pPr>
        <w:pStyle w:val="Heading3"/>
        <w:spacing w:line="240" w:lineRule="auto"/>
      </w:pPr>
      <w:bookmarkStart w:id="22" w:name="_Toc2354098"/>
      <w:r w:rsidRPr="000501F6">
        <w:t>Clexane 40mg injection</w:t>
      </w:r>
      <w:bookmarkEnd w:id="22"/>
    </w:p>
    <w:p w14:paraId="24F8CC4C" w14:textId="15D704C8" w:rsidR="75976927" w:rsidRPr="000501F6" w:rsidRDefault="75976927" w:rsidP="75976927">
      <w:pPr>
        <w:spacing w:after="0" w:line="240" w:lineRule="auto"/>
        <w:rPr>
          <w:b/>
          <w:bCs/>
        </w:rPr>
      </w:pPr>
    </w:p>
    <w:p w14:paraId="623224E2" w14:textId="73A241F3" w:rsidR="7920873B" w:rsidRPr="000501F6" w:rsidRDefault="75976927" w:rsidP="75976927">
      <w:pPr>
        <w:spacing w:after="0" w:line="240" w:lineRule="auto"/>
        <w:rPr>
          <w:b/>
          <w:bCs/>
          <w:i/>
          <w:iCs/>
          <w:color w:val="FF0000"/>
        </w:rPr>
      </w:pPr>
      <w:r w:rsidRPr="000501F6">
        <w:rPr>
          <w:b/>
          <w:bCs/>
          <w:i/>
          <w:iCs/>
        </w:rPr>
        <w:t>Further Clexane</w:t>
      </w:r>
      <w:r w:rsidR="0023767C" w:rsidRPr="000501F6">
        <w:rPr>
          <w:b/>
          <w:bCs/>
          <w:i/>
          <w:iCs/>
        </w:rPr>
        <w:t xml:space="preserve"> supplies are</w:t>
      </w:r>
      <w:r w:rsidRPr="000501F6">
        <w:rPr>
          <w:b/>
          <w:bCs/>
          <w:i/>
          <w:iCs/>
        </w:rPr>
        <w:t xml:space="preserve"> now available and so alternative products should not be required, however, we have provided the information below as supplies of these products may still be being issued</w:t>
      </w:r>
      <w:r w:rsidR="000501F6">
        <w:rPr>
          <w:b/>
          <w:bCs/>
          <w:i/>
          <w:iCs/>
        </w:rPr>
        <w:t xml:space="preserve"> </w:t>
      </w:r>
    </w:p>
    <w:p w14:paraId="619C883E" w14:textId="4470F720" w:rsidR="7920873B" w:rsidRDefault="7920873B" w:rsidP="7920873B">
      <w:pPr>
        <w:spacing w:after="0" w:line="240" w:lineRule="auto"/>
        <w:rPr>
          <w:b/>
          <w:bCs/>
          <w:highlight w:val="green"/>
        </w:rPr>
      </w:pPr>
    </w:p>
    <w:p w14:paraId="05F8C823" w14:textId="57D12BC8" w:rsidR="00B15B24" w:rsidRDefault="75976927" w:rsidP="75976927">
      <w:pPr>
        <w:pStyle w:val="ListParagraph"/>
        <w:numPr>
          <w:ilvl w:val="0"/>
          <w:numId w:val="15"/>
        </w:numPr>
        <w:rPr>
          <w:b/>
          <w:bCs/>
        </w:rPr>
      </w:pPr>
      <w:r w:rsidRPr="75976927">
        <w:rPr>
          <w:rFonts w:eastAsia="Times New Roman"/>
          <w:b/>
          <w:bCs/>
        </w:rPr>
        <w:t>Clexane (Sanofi) Imported stock</w:t>
      </w:r>
    </w:p>
    <w:p w14:paraId="3422A342" w14:textId="72DA068B" w:rsidR="00B15B24" w:rsidRDefault="7920873B" w:rsidP="7920873B">
      <w:pPr>
        <w:numPr>
          <w:ilvl w:val="1"/>
          <w:numId w:val="15"/>
        </w:numPr>
        <w:spacing w:after="0" w:line="240" w:lineRule="auto"/>
        <w:rPr>
          <w:rFonts w:eastAsia="Times New Roman"/>
        </w:rPr>
      </w:pPr>
      <w:r>
        <w:t xml:space="preserve">Sanofi have imported Clexane 40mg stock from Italy to help cover the recent shortfall in UK stock. This product is imported under a batch specific variation to the UK and is therefore classed as licensed in the UK. </w:t>
      </w:r>
    </w:p>
    <w:p w14:paraId="2FDDEBD3" w14:textId="1BAAB32A" w:rsidR="00B15B24" w:rsidRDefault="75976927" w:rsidP="00B15B24">
      <w:pPr>
        <w:numPr>
          <w:ilvl w:val="1"/>
          <w:numId w:val="15"/>
        </w:numPr>
        <w:spacing w:after="0" w:line="240" w:lineRule="auto"/>
        <w:rPr>
          <w:rFonts w:eastAsia="Times New Roman"/>
        </w:rPr>
      </w:pPr>
      <w:r>
        <w:t>This product is currently available to order via the usual routes.</w:t>
      </w:r>
    </w:p>
    <w:p w14:paraId="6FACD71D" w14:textId="77777777" w:rsidR="00B15B24" w:rsidRPr="00784AF2" w:rsidRDefault="00B15B24" w:rsidP="00B15B24">
      <w:pPr>
        <w:pStyle w:val="ListParagraph"/>
        <w:numPr>
          <w:ilvl w:val="1"/>
          <w:numId w:val="15"/>
        </w:numPr>
        <w:ind w:left="1434" w:hanging="357"/>
        <w:contextualSpacing/>
      </w:pPr>
      <w:r w:rsidRPr="00784AF2">
        <w:rPr>
          <w:rFonts w:eastAsia="Times New Roman"/>
        </w:rPr>
        <w:t>The most important difference between the Italian and UK preparations is the difference in the needle guard device. To deploy the Preventis needle shield on the Italian syringes, users will need to firmly push the plunger after completing the injection. The user will hear an audible “click” to confirm the activation of the protective sleeve and the protective sleeve will automatically cover the ne</w:t>
      </w:r>
      <w:r>
        <w:rPr>
          <w:rFonts w:eastAsia="Times New Roman"/>
        </w:rPr>
        <w:t>edle.</w:t>
      </w:r>
    </w:p>
    <w:p w14:paraId="54C56F17" w14:textId="77777777" w:rsidR="00B15B24" w:rsidRPr="001D26B3" w:rsidRDefault="00B15B24" w:rsidP="00B15B24">
      <w:pPr>
        <w:pStyle w:val="ListParagraph"/>
        <w:numPr>
          <w:ilvl w:val="1"/>
          <w:numId w:val="15"/>
        </w:numPr>
        <w:ind w:left="1434" w:hanging="357"/>
        <w:contextualSpacing/>
      </w:pPr>
      <w:r w:rsidRPr="00784AF2">
        <w:rPr>
          <w:rFonts w:eastAsia="Times New Roman"/>
        </w:rPr>
        <w:t xml:space="preserve">Patients and HCPs will need to be trained on this new device; instructions for use can also be found within the PIL. This product will NOT be over-labelled in English but an English PIL will be included in the pack.   </w:t>
      </w:r>
    </w:p>
    <w:p w14:paraId="3543B36D" w14:textId="77777777" w:rsidR="00B15B24" w:rsidRPr="00784AF2" w:rsidRDefault="00B15B24" w:rsidP="00B15B24">
      <w:pPr>
        <w:pStyle w:val="ListParagraph"/>
        <w:numPr>
          <w:ilvl w:val="1"/>
          <w:numId w:val="15"/>
        </w:numPr>
        <w:contextualSpacing/>
      </w:pPr>
      <w:r>
        <w:t xml:space="preserve">Sanofi have provided information on the differences in these products and these materials can be found at the following link: </w:t>
      </w:r>
      <w:hyperlink r:id="rId17" w:history="1">
        <w:r w:rsidRPr="00BE77D8">
          <w:rPr>
            <w:rStyle w:val="Hyperlink"/>
          </w:rPr>
          <w:t>https://www.medicines.org.uk/emc/product/4499/rmms</w:t>
        </w:r>
      </w:hyperlink>
      <w:r>
        <w:t xml:space="preserve"> </w:t>
      </w:r>
    </w:p>
    <w:p w14:paraId="01472FEC" w14:textId="73A260A4" w:rsidR="00B15B24" w:rsidRDefault="75976927" w:rsidP="75976927">
      <w:pPr>
        <w:pStyle w:val="ListParagraph"/>
        <w:numPr>
          <w:ilvl w:val="1"/>
          <w:numId w:val="15"/>
        </w:numPr>
      </w:pPr>
      <w:r>
        <w:t>Please note - UK Clexane is in stock and Sanofi are transitioning to new packaging in early March – see attached communication below.</w:t>
      </w:r>
    </w:p>
    <w:p w14:paraId="626DB907" w14:textId="38931A86" w:rsidR="75976927" w:rsidRDefault="00B45007" w:rsidP="75976927">
      <w:pPr>
        <w:spacing w:after="0" w:line="240" w:lineRule="auto"/>
        <w:ind w:left="720"/>
      </w:pPr>
      <w:r>
        <w:object w:dxaOrig="1591" w:dyaOrig="1036" w14:anchorId="7E6D56B3">
          <v:shape id="_x0000_i1027" type="#_x0000_t75" style="width:79.25pt;height:51.65pt" o:ole="">
            <v:imagedata r:id="rId18" o:title=""/>
          </v:shape>
          <o:OLEObject Type="Embed" ProgID="AcroExch.Document.DC" ShapeID="_x0000_i1027" DrawAspect="Icon" ObjectID="_1615012742" r:id="rId19"/>
        </w:object>
      </w:r>
    </w:p>
    <w:p w14:paraId="3734F238" w14:textId="57F9CF6D" w:rsidR="75976927" w:rsidRDefault="75976927" w:rsidP="75976927">
      <w:pPr>
        <w:spacing w:after="0" w:line="240" w:lineRule="auto"/>
        <w:ind w:left="720"/>
      </w:pPr>
    </w:p>
    <w:p w14:paraId="552CCC9F" w14:textId="77777777" w:rsidR="00800A58" w:rsidRDefault="00800A58" w:rsidP="00B15B24">
      <w:pPr>
        <w:spacing w:after="0" w:line="240" w:lineRule="auto"/>
        <w:rPr>
          <w:rFonts w:cstheme="minorHAnsi"/>
          <w:b/>
          <w:color w:val="000000" w:themeColor="text1"/>
        </w:rPr>
      </w:pPr>
    </w:p>
    <w:p w14:paraId="3EC81299" w14:textId="25ABE531" w:rsidR="00B15B24" w:rsidRPr="0030763B" w:rsidRDefault="75976927" w:rsidP="75976927">
      <w:pPr>
        <w:spacing w:after="0" w:line="240" w:lineRule="auto"/>
        <w:rPr>
          <w:rFonts w:cs="Arial"/>
          <w:b/>
          <w:bCs/>
        </w:rPr>
      </w:pPr>
      <w:bookmarkStart w:id="23" w:name="_Toc2354099"/>
      <w:r w:rsidRPr="75976927">
        <w:rPr>
          <w:rStyle w:val="Heading3Char"/>
        </w:rPr>
        <w:t>Erwinase</w:t>
      </w:r>
      <w:bookmarkEnd w:id="23"/>
    </w:p>
    <w:p w14:paraId="1C7E49DB" w14:textId="77777777" w:rsidR="00B15B24" w:rsidRPr="005250D4" w:rsidRDefault="00B15B24" w:rsidP="00056BA5">
      <w:pPr>
        <w:pStyle w:val="ListParagraph"/>
        <w:numPr>
          <w:ilvl w:val="0"/>
          <w:numId w:val="23"/>
        </w:numPr>
        <w:rPr>
          <w:rFonts w:asciiTheme="minorHAnsi" w:hAnsiTheme="minorHAnsi" w:cstheme="minorHAnsi"/>
        </w:rPr>
      </w:pPr>
      <w:r w:rsidRPr="005250D4">
        <w:rPr>
          <w:rFonts w:asciiTheme="minorHAnsi" w:hAnsiTheme="minorHAnsi" w:cstheme="minorHAnsi"/>
        </w:rPr>
        <w:t xml:space="preserve">Porton Biopharma, the manufacturer of Erwinase, have had ongoing manufacturing issues affecting this product for the past 1-2 years. </w:t>
      </w:r>
    </w:p>
    <w:p w14:paraId="055B5FB4" w14:textId="77777777" w:rsidR="00AD2F4A" w:rsidRPr="005250D4" w:rsidRDefault="00AD2F4A" w:rsidP="00AD2F4A">
      <w:pPr>
        <w:pStyle w:val="ListParagraph"/>
        <w:numPr>
          <w:ilvl w:val="0"/>
          <w:numId w:val="23"/>
        </w:numPr>
        <w:rPr>
          <w:rFonts w:asciiTheme="minorHAnsi" w:hAnsiTheme="minorHAnsi" w:cstheme="minorHAnsi"/>
        </w:rPr>
      </w:pPr>
      <w:r w:rsidRPr="005250D4">
        <w:rPr>
          <w:rFonts w:asciiTheme="minorHAnsi" w:hAnsiTheme="minorHAnsi" w:cstheme="minorHAnsi"/>
        </w:rPr>
        <w:t xml:space="preserve">Jazz Pharmaceuticals distributes Erwinase and </w:t>
      </w:r>
      <w:r>
        <w:rPr>
          <w:rFonts w:asciiTheme="minorHAnsi" w:hAnsiTheme="minorHAnsi" w:cstheme="minorHAnsi"/>
        </w:rPr>
        <w:t>are currently in stock</w:t>
      </w:r>
      <w:r w:rsidRPr="005250D4">
        <w:rPr>
          <w:rFonts w:asciiTheme="minorHAnsi" w:hAnsiTheme="minorHAnsi" w:cstheme="minorHAnsi"/>
        </w:rPr>
        <w:t>.</w:t>
      </w:r>
      <w:r>
        <w:rPr>
          <w:rFonts w:asciiTheme="minorHAnsi" w:hAnsiTheme="minorHAnsi" w:cstheme="minorHAnsi"/>
        </w:rPr>
        <w:t xml:space="preserve"> </w:t>
      </w:r>
      <w:r w:rsidRPr="005250D4">
        <w:rPr>
          <w:rFonts w:asciiTheme="minorHAnsi" w:hAnsiTheme="minorHAnsi" w:cstheme="minorHAnsi"/>
        </w:rPr>
        <w:t xml:space="preserve"> </w:t>
      </w:r>
    </w:p>
    <w:p w14:paraId="33E41AF8" w14:textId="6D9C3BDF" w:rsidR="00B15B24" w:rsidRPr="005250D4" w:rsidRDefault="000501F6" w:rsidP="00056BA5">
      <w:pPr>
        <w:pStyle w:val="ListParagraph"/>
        <w:numPr>
          <w:ilvl w:val="0"/>
          <w:numId w:val="23"/>
        </w:numPr>
        <w:rPr>
          <w:rFonts w:asciiTheme="minorHAnsi" w:hAnsiTheme="minorHAnsi" w:cstheme="minorHAnsi"/>
        </w:rPr>
      </w:pPr>
      <w:r>
        <w:rPr>
          <w:rFonts w:asciiTheme="minorHAnsi" w:hAnsiTheme="minorHAnsi" w:cstheme="minorHAnsi"/>
        </w:rPr>
        <w:t>However,</w:t>
      </w:r>
      <w:r w:rsidR="00AD2F4A">
        <w:rPr>
          <w:rFonts w:asciiTheme="minorHAnsi" w:hAnsiTheme="minorHAnsi" w:cstheme="minorHAnsi"/>
        </w:rPr>
        <w:t xml:space="preserve"> it is likely ongoing </w:t>
      </w:r>
      <w:r w:rsidR="00B15B24" w:rsidRPr="005250D4">
        <w:rPr>
          <w:rFonts w:asciiTheme="minorHAnsi" w:hAnsiTheme="minorHAnsi" w:cstheme="minorHAnsi"/>
        </w:rPr>
        <w:t>intermittent supply issues</w:t>
      </w:r>
      <w:r w:rsidR="00AD2F4A">
        <w:rPr>
          <w:rFonts w:asciiTheme="minorHAnsi" w:hAnsiTheme="minorHAnsi" w:cstheme="minorHAnsi"/>
        </w:rPr>
        <w:t xml:space="preserve"> will continue during 2019</w:t>
      </w:r>
      <w:r w:rsidR="00B15B24" w:rsidRPr="005250D4">
        <w:rPr>
          <w:rFonts w:asciiTheme="minorHAnsi" w:hAnsiTheme="minorHAnsi" w:cstheme="minorHAnsi"/>
        </w:rPr>
        <w:t>.</w:t>
      </w:r>
    </w:p>
    <w:p w14:paraId="73298E3A" w14:textId="77777777" w:rsidR="00B15B24" w:rsidRPr="005250D4" w:rsidRDefault="00B15B24" w:rsidP="00056BA5">
      <w:pPr>
        <w:pStyle w:val="ListParagraph"/>
        <w:numPr>
          <w:ilvl w:val="0"/>
          <w:numId w:val="23"/>
        </w:numPr>
        <w:rPr>
          <w:rFonts w:asciiTheme="minorHAnsi" w:hAnsiTheme="minorHAnsi" w:cstheme="minorHAnsi"/>
        </w:rPr>
      </w:pPr>
      <w:r w:rsidRPr="005250D4">
        <w:rPr>
          <w:rFonts w:asciiTheme="minorHAnsi" w:hAnsiTheme="minorHAnsi" w:cstheme="minorHAnsi"/>
        </w:rPr>
        <w:t>Jazz works closely with the clinical networks and supplies are prioritised on a patient need basis and in conjunction with the treating clinicians.</w:t>
      </w:r>
    </w:p>
    <w:p w14:paraId="35284097" w14:textId="77777777" w:rsidR="00B15B24" w:rsidRDefault="00B15B24">
      <w:pPr>
        <w:rPr>
          <w:sz w:val="24"/>
          <w:szCs w:val="24"/>
        </w:rPr>
      </w:pPr>
    </w:p>
    <w:p w14:paraId="6442ABEF" w14:textId="02721A0F" w:rsidR="00B15B24" w:rsidRDefault="75976927" w:rsidP="75976927">
      <w:pPr>
        <w:pStyle w:val="Heading3"/>
        <w:spacing w:line="240" w:lineRule="auto"/>
        <w:rPr>
          <w:highlight w:val="darkMagenta"/>
        </w:rPr>
      </w:pPr>
      <w:bookmarkStart w:id="24" w:name="_Toc2354100"/>
      <w:r w:rsidRPr="75976927">
        <w:t>EpiPen and EpiPen Junior</w:t>
      </w:r>
      <w:bookmarkEnd w:id="24"/>
    </w:p>
    <w:p w14:paraId="6CCAC9D0" w14:textId="77777777" w:rsidR="00B15B24" w:rsidRPr="00A87A54" w:rsidRDefault="00B15B24" w:rsidP="00B15B24">
      <w:pPr>
        <w:spacing w:after="0" w:line="240" w:lineRule="auto"/>
        <w:rPr>
          <w:rFonts w:cstheme="minorHAnsi"/>
          <w:b/>
        </w:rPr>
      </w:pPr>
      <w:r w:rsidRPr="004F26BD">
        <w:rPr>
          <w:rFonts w:cstheme="minorHAnsi"/>
          <w:lang w:val="en-US"/>
        </w:rPr>
        <w:t>The s</w:t>
      </w:r>
      <w:r>
        <w:rPr>
          <w:rFonts w:cstheme="minorHAnsi"/>
          <w:lang w:val="en-US"/>
        </w:rPr>
        <w:t>upply situation for EpiPen and EpiPen Juniors continues to improve and further stock is due in the coming months, the latest position for adrenaline auto-injectors is as follows:</w:t>
      </w:r>
    </w:p>
    <w:p w14:paraId="3AAD102C" w14:textId="77777777" w:rsidR="00B15B24" w:rsidRPr="00EA5A8F" w:rsidRDefault="00B15B24" w:rsidP="00B15B24">
      <w:pPr>
        <w:spacing w:after="0" w:line="240" w:lineRule="auto"/>
        <w:rPr>
          <w:rFonts w:cstheme="minorHAnsi"/>
          <w:u w:val="single"/>
          <w:lang w:val="en-US"/>
        </w:rPr>
      </w:pPr>
      <w:r>
        <w:rPr>
          <w:rFonts w:cstheme="minorHAnsi"/>
          <w:u w:val="single"/>
          <w:lang w:val="en-US"/>
        </w:rPr>
        <w:t>0.3</w:t>
      </w:r>
      <w:r w:rsidRPr="00EA5A8F">
        <w:rPr>
          <w:rFonts w:cstheme="minorHAnsi"/>
          <w:u w:val="single"/>
          <w:lang w:val="en-US"/>
        </w:rPr>
        <w:t>mg Adrenaline Auto-injectors:</w:t>
      </w:r>
    </w:p>
    <w:p w14:paraId="1C523922" w14:textId="77777777" w:rsidR="00B15B24" w:rsidRPr="005B665A" w:rsidRDefault="4B2E1732" w:rsidP="00056BA5">
      <w:pPr>
        <w:pStyle w:val="ListParagraph"/>
        <w:numPr>
          <w:ilvl w:val="0"/>
          <w:numId w:val="24"/>
        </w:numPr>
        <w:shd w:val="clear" w:color="auto" w:fill="FFFFFF" w:themeFill="background1"/>
        <w:ind w:left="714" w:hanging="357"/>
        <w:contextualSpacing/>
        <w:rPr>
          <w:rFonts w:cstheme="minorBidi"/>
        </w:rPr>
      </w:pPr>
      <w:r w:rsidRPr="4B2E1732">
        <w:rPr>
          <w:rFonts w:eastAsia="Times New Roman" w:cstheme="minorBidi"/>
          <w:lang w:val="en-US"/>
        </w:rPr>
        <w:t>EpiPen 0.3mg is currently available from wholesalers.</w:t>
      </w:r>
    </w:p>
    <w:p w14:paraId="19669C54" w14:textId="0B38C4ED" w:rsidR="00B15B24" w:rsidRPr="005B665A" w:rsidRDefault="7920873B" w:rsidP="00056BA5">
      <w:pPr>
        <w:pStyle w:val="ListParagraph"/>
        <w:numPr>
          <w:ilvl w:val="0"/>
          <w:numId w:val="24"/>
        </w:numPr>
        <w:shd w:val="clear" w:color="auto" w:fill="FFFFFF" w:themeFill="background1"/>
        <w:ind w:left="714" w:hanging="357"/>
        <w:contextualSpacing/>
        <w:rPr>
          <w:rFonts w:cstheme="minorBidi"/>
        </w:rPr>
      </w:pPr>
      <w:r w:rsidRPr="7920873B">
        <w:rPr>
          <w:rFonts w:cstheme="minorBidi"/>
          <w:lang w:val="en-US"/>
        </w:rPr>
        <w:t xml:space="preserve">Supplies of </w:t>
      </w:r>
      <w:r w:rsidRPr="7920873B">
        <w:rPr>
          <w:rFonts w:cstheme="minorBidi"/>
        </w:rPr>
        <w:t xml:space="preserve">Emerade and Jext </w:t>
      </w:r>
      <w:r w:rsidRPr="7920873B">
        <w:rPr>
          <w:rFonts w:cstheme="minorBidi"/>
          <w:lang w:val="en-US"/>
        </w:rPr>
        <w:t xml:space="preserve">are also available, and further deliveries are scheduled for </w:t>
      </w:r>
      <w:r w:rsidR="000501F6">
        <w:rPr>
          <w:rFonts w:cstheme="minorBidi"/>
          <w:lang w:val="en-US"/>
        </w:rPr>
        <w:t>March</w:t>
      </w:r>
      <w:r w:rsidRPr="7920873B">
        <w:rPr>
          <w:rFonts w:cstheme="minorBidi"/>
          <w:lang w:val="en-US"/>
        </w:rPr>
        <w:t>.</w:t>
      </w:r>
    </w:p>
    <w:p w14:paraId="1088073A" w14:textId="77777777" w:rsidR="00B15B24" w:rsidRPr="00A87A54" w:rsidRDefault="00B15B24" w:rsidP="00056BA5">
      <w:pPr>
        <w:pStyle w:val="ListParagraph"/>
        <w:numPr>
          <w:ilvl w:val="0"/>
          <w:numId w:val="24"/>
        </w:numPr>
        <w:ind w:left="714" w:hanging="357"/>
        <w:contextualSpacing/>
        <w:rPr>
          <w:rFonts w:cstheme="minorHAnsi"/>
          <w:lang w:val="en-US"/>
        </w:rPr>
      </w:pPr>
      <w:r w:rsidRPr="00EA5A8F">
        <w:rPr>
          <w:rFonts w:cstheme="minorHAnsi"/>
          <w:lang w:val="en-US"/>
        </w:rPr>
        <w:t>Emerade also supply a</w:t>
      </w:r>
      <w:r>
        <w:rPr>
          <w:rFonts w:cstheme="minorHAnsi"/>
          <w:lang w:val="en-US"/>
        </w:rPr>
        <w:t xml:space="preserve"> 0.5mg adrenaline auto-injector which is currently available.</w:t>
      </w:r>
    </w:p>
    <w:p w14:paraId="4D8A0533" w14:textId="77777777" w:rsidR="00B15B24" w:rsidRPr="004F26BD" w:rsidRDefault="00B15B24" w:rsidP="00B15B24">
      <w:pPr>
        <w:spacing w:after="0" w:line="240" w:lineRule="auto"/>
        <w:rPr>
          <w:rFonts w:cstheme="minorHAnsi"/>
          <w:u w:val="single"/>
          <w:lang w:val="en-US"/>
        </w:rPr>
      </w:pPr>
      <w:r w:rsidRPr="00EA5A8F">
        <w:rPr>
          <w:rFonts w:cstheme="minorHAnsi"/>
          <w:u w:val="single"/>
          <w:lang w:val="en-US"/>
        </w:rPr>
        <w:t>0.15mg Adrenaline Auto-injectors:</w:t>
      </w:r>
    </w:p>
    <w:p w14:paraId="42F65A28" w14:textId="77777777" w:rsidR="00B15B24" w:rsidRPr="00EA5A8F" w:rsidRDefault="00B15B24" w:rsidP="00056BA5">
      <w:pPr>
        <w:pStyle w:val="ListParagraph"/>
        <w:numPr>
          <w:ilvl w:val="0"/>
          <w:numId w:val="25"/>
        </w:numPr>
        <w:contextualSpacing/>
        <w:rPr>
          <w:rFonts w:cstheme="minorHAnsi"/>
          <w:lang w:val="en-US"/>
        </w:rPr>
      </w:pPr>
      <w:r>
        <w:rPr>
          <w:rFonts w:cstheme="minorHAnsi"/>
        </w:rPr>
        <w:t xml:space="preserve">Stock of EpiPen Junior is now available via a prescription validation process. Pharmacies are allocated stock on a prescription-only basis and can place orders for up to a maximum of two EpiPen Junior 0.15mg auto-injectors per prescription. Information about this process is available on the EpiPen website under the ‘Instruction to Pharmacists’ section: </w:t>
      </w:r>
      <w:hyperlink r:id="rId20" w:history="1">
        <w:r w:rsidRPr="00EA5A8F">
          <w:rPr>
            <w:rStyle w:val="Hyperlink"/>
            <w:rFonts w:cstheme="minorHAnsi"/>
          </w:rPr>
          <w:t>http://www.epipen.co.uk/</w:t>
        </w:r>
      </w:hyperlink>
    </w:p>
    <w:p w14:paraId="7FED8832" w14:textId="77777777" w:rsidR="00B15B24" w:rsidRDefault="00B15B24" w:rsidP="00056BA5">
      <w:pPr>
        <w:pStyle w:val="ListParagraph"/>
        <w:numPr>
          <w:ilvl w:val="0"/>
          <w:numId w:val="25"/>
        </w:numPr>
        <w:contextualSpacing/>
        <w:rPr>
          <w:rFonts w:cstheme="minorHAnsi"/>
          <w:lang w:val="en-US"/>
        </w:rPr>
      </w:pPr>
      <w:r>
        <w:rPr>
          <w:rFonts w:cstheme="minorHAnsi"/>
          <w:lang w:val="en-US"/>
        </w:rPr>
        <w:t>S</w:t>
      </w:r>
      <w:r w:rsidRPr="004F26BD">
        <w:rPr>
          <w:rFonts w:cstheme="minorHAnsi"/>
          <w:lang w:val="en-US"/>
        </w:rPr>
        <w:t xml:space="preserve">upplies of both Jext and Emerade 0.15mg adrenaline auto-injectors are </w:t>
      </w:r>
      <w:r>
        <w:rPr>
          <w:rFonts w:cstheme="minorHAnsi"/>
          <w:lang w:val="en-US"/>
        </w:rPr>
        <w:t>currently available and stock of these adrenaline auto-injectors can be obtained from wholesalers. Jext and Emerade are no longer subject to wholesaler prescription validation. Wholesalers have placed caps on orders but these are in line with caps in place prior to the prescription management protocol, please contact wholesalers for further information.</w:t>
      </w:r>
    </w:p>
    <w:p w14:paraId="568ED3EF" w14:textId="77777777" w:rsidR="00B15B24" w:rsidRDefault="00B15B24" w:rsidP="00056BA5">
      <w:pPr>
        <w:pStyle w:val="ListParagraph"/>
        <w:numPr>
          <w:ilvl w:val="0"/>
          <w:numId w:val="25"/>
        </w:numPr>
        <w:contextualSpacing/>
        <w:rPr>
          <w:rFonts w:cstheme="minorHAnsi"/>
          <w:lang w:val="en-US"/>
        </w:rPr>
      </w:pPr>
      <w:r>
        <w:rPr>
          <w:rFonts w:cstheme="minorHAnsi"/>
          <w:lang w:val="en-US"/>
        </w:rPr>
        <w:t>Pharmacies are urged not to over order during this time to avoid future supply problems and stocks are being monitored closely.</w:t>
      </w:r>
    </w:p>
    <w:p w14:paraId="406555B6" w14:textId="77777777" w:rsidR="00B15B24" w:rsidRPr="004F26BD" w:rsidRDefault="00B15B24" w:rsidP="00056BA5">
      <w:pPr>
        <w:pStyle w:val="ListParagraph"/>
        <w:numPr>
          <w:ilvl w:val="0"/>
          <w:numId w:val="25"/>
        </w:numPr>
        <w:contextualSpacing/>
        <w:rPr>
          <w:rFonts w:cstheme="minorHAnsi"/>
          <w:lang w:val="en-US"/>
        </w:rPr>
      </w:pPr>
      <w:r w:rsidRPr="004F26BD">
        <w:rPr>
          <w:rFonts w:cstheme="minorHAnsi"/>
          <w:lang w:val="en-US"/>
        </w:rPr>
        <w:t>The s</w:t>
      </w:r>
      <w:r>
        <w:rPr>
          <w:rFonts w:cstheme="minorHAnsi"/>
          <w:lang w:val="en-US"/>
        </w:rPr>
        <w:t>upply situation for EpiPen Juniors continues to improve and further stock is due in the coming months.</w:t>
      </w:r>
    </w:p>
    <w:p w14:paraId="0A95F173" w14:textId="77777777" w:rsidR="00B15B24" w:rsidRDefault="00B15B24">
      <w:pPr>
        <w:rPr>
          <w:sz w:val="24"/>
          <w:szCs w:val="24"/>
        </w:rPr>
      </w:pPr>
    </w:p>
    <w:p w14:paraId="355C8372" w14:textId="6169CBD2" w:rsidR="00EB7C3D" w:rsidRPr="003A55F2" w:rsidRDefault="75976927" w:rsidP="75976927">
      <w:pPr>
        <w:pStyle w:val="Heading3"/>
        <w:spacing w:line="240" w:lineRule="auto"/>
        <w:rPr>
          <w:rFonts w:ascii="Calibri" w:hAnsi="Calibri"/>
          <w:b/>
        </w:rPr>
      </w:pPr>
      <w:bookmarkStart w:id="25" w:name="_Toc2354101"/>
      <w:r w:rsidRPr="75976927">
        <w:t>Imigran (sumatriptan) injection</w:t>
      </w:r>
      <w:bookmarkEnd w:id="25"/>
    </w:p>
    <w:p w14:paraId="392B8EDF" w14:textId="1E9B3B92" w:rsidR="00EB7C3D" w:rsidRPr="003A55F2" w:rsidRDefault="7920873B" w:rsidP="00056BA5">
      <w:pPr>
        <w:pStyle w:val="ListParagraph"/>
        <w:numPr>
          <w:ilvl w:val="0"/>
          <w:numId w:val="34"/>
        </w:numPr>
      </w:pPr>
      <w:r>
        <w:t>Due to a manufacturing issue supplies of GSK’s branded sumatriptan injection are experiencing supply issue.</w:t>
      </w:r>
    </w:p>
    <w:p w14:paraId="5714CE69" w14:textId="2EFA2306" w:rsidR="00EB7C3D" w:rsidRDefault="7920873B" w:rsidP="00056BA5">
      <w:pPr>
        <w:pStyle w:val="ListParagraph"/>
        <w:numPr>
          <w:ilvl w:val="0"/>
          <w:numId w:val="34"/>
        </w:numPr>
      </w:pPr>
      <w:r>
        <w:t xml:space="preserve">GSK have confirmed the treatment pack is available, however supplies of the refill packs are not expected until July 2019. </w:t>
      </w:r>
    </w:p>
    <w:p w14:paraId="543F8456" w14:textId="77777777" w:rsidR="00EB7C3D" w:rsidRPr="003A55F2" w:rsidRDefault="00EB7C3D" w:rsidP="00056BA5">
      <w:pPr>
        <w:pStyle w:val="ListParagraph"/>
        <w:numPr>
          <w:ilvl w:val="0"/>
          <w:numId w:val="34"/>
        </w:numPr>
      </w:pPr>
      <w:r w:rsidRPr="003A55F2">
        <w:t>Generic supplies of sumatriptan injection in both initiation and refill packs are available from Sun Pharma/Ranbaxy – (this product is ‘</w:t>
      </w:r>
      <w:r w:rsidRPr="0067000F">
        <w:rPr>
          <w:rFonts w:cs="Helvetica"/>
          <w:lang w:val="en"/>
        </w:rPr>
        <w:t>sumatriptan 6 mg/0.5 ml solution for injection’)</w:t>
      </w:r>
    </w:p>
    <w:p w14:paraId="23C4AA31" w14:textId="77777777" w:rsidR="00EB7C3D" w:rsidRPr="00800A58" w:rsidRDefault="00EB7C3D" w:rsidP="00056BA5">
      <w:pPr>
        <w:pStyle w:val="ListParagraph"/>
        <w:numPr>
          <w:ilvl w:val="0"/>
          <w:numId w:val="34"/>
        </w:numPr>
      </w:pPr>
      <w:r w:rsidRPr="003A55F2">
        <w:t>Sun Pharma/Ranbaxy have confirmed that they are able to support the additional demand during this time.</w:t>
      </w:r>
    </w:p>
    <w:p w14:paraId="4AC1D033" w14:textId="77777777" w:rsidR="00EB7C3D" w:rsidRPr="009E1D4C" w:rsidRDefault="00EB7C3D" w:rsidP="00EB7C3D">
      <w:pPr>
        <w:spacing w:after="0" w:line="240" w:lineRule="auto"/>
        <w:rPr>
          <w:rFonts w:cstheme="minorHAnsi"/>
          <w:b/>
          <w:color w:val="000000" w:themeColor="text1"/>
        </w:rPr>
      </w:pPr>
    </w:p>
    <w:p w14:paraId="04178BB0" w14:textId="5B290FD6" w:rsidR="00EB7C3D" w:rsidRPr="00907DA4" w:rsidRDefault="75976927" w:rsidP="75976927">
      <w:pPr>
        <w:pStyle w:val="Heading3"/>
        <w:spacing w:line="240" w:lineRule="auto"/>
        <w:rPr>
          <w:rFonts w:cstheme="minorBidi"/>
          <w:b/>
          <w:bCs/>
          <w:color w:val="000000" w:themeColor="text1"/>
        </w:rPr>
      </w:pPr>
      <w:bookmarkStart w:id="26" w:name="_Toc2354102"/>
      <w:r w:rsidRPr="00907DA4">
        <w:lastRenderedPageBreak/>
        <w:t>Ondansetron 4mg and 8mg injection</w:t>
      </w:r>
      <w:bookmarkEnd w:id="26"/>
      <w:r w:rsidRPr="00907DA4">
        <w:t xml:space="preserve"> </w:t>
      </w:r>
    </w:p>
    <w:p w14:paraId="1656818F" w14:textId="77777777" w:rsidR="00EB7C3D" w:rsidRPr="006432E2" w:rsidRDefault="00EB7C3D" w:rsidP="00056BA5">
      <w:pPr>
        <w:pStyle w:val="ListParagraph"/>
        <w:numPr>
          <w:ilvl w:val="0"/>
          <w:numId w:val="35"/>
        </w:numPr>
        <w:rPr>
          <w:rFonts w:cstheme="minorHAnsi"/>
          <w:b/>
          <w:color w:val="000000" w:themeColor="text1"/>
        </w:rPr>
      </w:pPr>
      <w:r w:rsidRPr="00907DA4">
        <w:rPr>
          <w:rFonts w:cstheme="minorHAnsi"/>
          <w:color w:val="000000" w:themeColor="text1"/>
        </w:rPr>
        <w:t>Non-contracted</w:t>
      </w:r>
      <w:r>
        <w:rPr>
          <w:rFonts w:cstheme="minorHAnsi"/>
          <w:color w:val="000000" w:themeColor="text1"/>
        </w:rPr>
        <w:t xml:space="preserve"> regions may be unable to obtain licensed supplies of ondansetron 4mg injection and Mylan who supply the 8mg injection are experiencing supply issues.</w:t>
      </w:r>
    </w:p>
    <w:p w14:paraId="0FB4FB48" w14:textId="77777777" w:rsidR="00EB7C3D" w:rsidRPr="00D61F75" w:rsidRDefault="00EB7C3D" w:rsidP="00056BA5">
      <w:pPr>
        <w:pStyle w:val="ListParagraph"/>
        <w:numPr>
          <w:ilvl w:val="0"/>
          <w:numId w:val="35"/>
        </w:numPr>
        <w:rPr>
          <w:rFonts w:cstheme="minorHAnsi"/>
          <w:b/>
          <w:color w:val="000000" w:themeColor="text1"/>
        </w:rPr>
      </w:pPr>
      <w:r>
        <w:rPr>
          <w:rFonts w:cstheme="minorHAnsi"/>
          <w:color w:val="000000" w:themeColor="text1"/>
        </w:rPr>
        <w:t>Separate communications have been sent to the affected region.</w:t>
      </w:r>
    </w:p>
    <w:p w14:paraId="2D18B2B4" w14:textId="77777777" w:rsidR="00EB7C3D" w:rsidRDefault="00EB7C3D" w:rsidP="00EB7C3D">
      <w:pPr>
        <w:spacing w:after="0" w:line="240" w:lineRule="auto"/>
        <w:rPr>
          <w:rFonts w:cstheme="minorHAnsi"/>
          <w:b/>
          <w:color w:val="000000" w:themeColor="text1"/>
        </w:rPr>
      </w:pPr>
    </w:p>
    <w:p w14:paraId="67107608" w14:textId="7B832142" w:rsidR="00EB7C3D" w:rsidRPr="00EE0DA9" w:rsidRDefault="75976927" w:rsidP="75976927">
      <w:pPr>
        <w:pStyle w:val="Heading3"/>
        <w:spacing w:line="240" w:lineRule="auto"/>
        <w:rPr>
          <w:b/>
          <w:bCs/>
        </w:rPr>
      </w:pPr>
      <w:bookmarkStart w:id="27" w:name="_MON_1600687484"/>
      <w:bookmarkStart w:id="28" w:name="_Toc2354103"/>
      <w:bookmarkEnd w:id="27"/>
      <w:r w:rsidRPr="75976927">
        <w:t>Gadovist preparations</w:t>
      </w:r>
      <w:bookmarkEnd w:id="28"/>
      <w:r w:rsidRPr="75976927">
        <w:t xml:space="preserve"> </w:t>
      </w:r>
    </w:p>
    <w:p w14:paraId="7D8CED37" w14:textId="77777777" w:rsidR="00EB7C3D" w:rsidRPr="006C1C71" w:rsidRDefault="00EB7C3D" w:rsidP="00056BA5">
      <w:pPr>
        <w:pStyle w:val="ListParagraph"/>
        <w:numPr>
          <w:ilvl w:val="0"/>
          <w:numId w:val="38"/>
        </w:numPr>
        <w:autoSpaceDN w:val="0"/>
        <w:rPr>
          <w:rFonts w:asciiTheme="minorHAnsi" w:hAnsiTheme="minorHAnsi" w:cstheme="minorHAnsi"/>
        </w:rPr>
      </w:pPr>
      <w:r w:rsidRPr="006C1C71">
        <w:rPr>
          <w:rFonts w:asciiTheme="minorHAnsi" w:hAnsiTheme="minorHAnsi" w:cstheme="minorHAnsi"/>
        </w:rPr>
        <w:t xml:space="preserve">We have been informed by Bayer that ongoing manufacturing issue at their site in Berlin is affecting supplies of their Gadovist presentations. This issue is likely to go on for a number of months. </w:t>
      </w:r>
    </w:p>
    <w:p w14:paraId="22754ECB" w14:textId="77777777" w:rsidR="00EB7C3D" w:rsidRPr="006C1C71" w:rsidRDefault="00EB7C3D" w:rsidP="00056BA5">
      <w:pPr>
        <w:pStyle w:val="ListParagraph"/>
        <w:numPr>
          <w:ilvl w:val="0"/>
          <w:numId w:val="38"/>
        </w:numPr>
        <w:autoSpaceDN w:val="0"/>
        <w:rPr>
          <w:rFonts w:asciiTheme="minorHAnsi" w:hAnsiTheme="minorHAnsi" w:cstheme="minorHAnsi"/>
        </w:rPr>
      </w:pPr>
      <w:r w:rsidRPr="006C1C71">
        <w:rPr>
          <w:rFonts w:asciiTheme="minorHAnsi" w:hAnsiTheme="minorHAnsi" w:cstheme="minorHAnsi"/>
        </w:rPr>
        <w:t>We have engaged with Bracco and Guerbet regarding their supply position on other gadolinium containing products. Both companies have good supplies available and have sufficient stock to support this supply issue</w:t>
      </w:r>
    </w:p>
    <w:p w14:paraId="095C864F" w14:textId="77777777" w:rsidR="00EB7C3D" w:rsidRDefault="00EB7C3D" w:rsidP="00056BA5">
      <w:pPr>
        <w:pStyle w:val="ListParagraph"/>
        <w:numPr>
          <w:ilvl w:val="0"/>
          <w:numId w:val="38"/>
        </w:numPr>
        <w:autoSpaceDN w:val="0"/>
        <w:rPr>
          <w:rFonts w:asciiTheme="minorHAnsi" w:hAnsiTheme="minorHAnsi" w:cstheme="minorHAnsi"/>
        </w:rPr>
      </w:pPr>
      <w:r w:rsidRPr="006C1C71">
        <w:rPr>
          <w:rFonts w:asciiTheme="minorHAnsi" w:hAnsiTheme="minorHAnsi" w:cstheme="minorHAnsi"/>
        </w:rPr>
        <w:t>Please see full summary/stock potion in table below.</w:t>
      </w:r>
    </w:p>
    <w:p w14:paraId="3D993FE5" w14:textId="77777777" w:rsidR="00826C2C" w:rsidRPr="006C1C71" w:rsidRDefault="00826C2C" w:rsidP="00826C2C">
      <w:pPr>
        <w:pStyle w:val="ListParagraph"/>
        <w:autoSpaceDN w:val="0"/>
        <w:rPr>
          <w:rFonts w:asciiTheme="minorHAnsi" w:hAnsiTheme="minorHAnsi" w:cstheme="minorHAnsi"/>
        </w:rPr>
      </w:pPr>
    </w:p>
    <w:tbl>
      <w:tblPr>
        <w:tblW w:w="0" w:type="auto"/>
        <w:tblCellMar>
          <w:left w:w="0" w:type="dxa"/>
          <w:right w:w="0" w:type="dxa"/>
        </w:tblCellMar>
        <w:tblLook w:val="04A0" w:firstRow="1" w:lastRow="0" w:firstColumn="1" w:lastColumn="0" w:noHBand="0" w:noVBand="1"/>
      </w:tblPr>
      <w:tblGrid>
        <w:gridCol w:w="1435"/>
        <w:gridCol w:w="2257"/>
        <w:gridCol w:w="5550"/>
      </w:tblGrid>
      <w:tr w:rsidR="00EB7C3D" w:rsidRPr="0030763B" w14:paraId="0EDBED85" w14:textId="77777777" w:rsidTr="75976927">
        <w:trPr>
          <w:trHeight w:val="164"/>
        </w:trPr>
        <w:tc>
          <w:tcPr>
            <w:tcW w:w="14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B34FAB3" w14:textId="77777777" w:rsidR="00EB7C3D" w:rsidRPr="002D700C" w:rsidRDefault="00EB7C3D" w:rsidP="00EB7C3D">
            <w:pPr>
              <w:jc w:val="center"/>
              <w:rPr>
                <w:rFonts w:cs="Arial"/>
                <w:b/>
                <w:bCs/>
                <w:color w:val="000000"/>
                <w:sz w:val="20"/>
                <w:szCs w:val="20"/>
              </w:rPr>
            </w:pPr>
            <w:r w:rsidRPr="002D700C">
              <w:rPr>
                <w:rFonts w:cs="Arial"/>
                <w:b/>
                <w:bCs/>
                <w:color w:val="000000"/>
                <w:sz w:val="20"/>
                <w:szCs w:val="20"/>
              </w:rPr>
              <w:t>Manufacturer</w:t>
            </w:r>
          </w:p>
        </w:tc>
        <w:tc>
          <w:tcPr>
            <w:tcW w:w="250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A827BF1" w14:textId="77777777" w:rsidR="00EB7C3D" w:rsidRPr="002D700C" w:rsidRDefault="00EB7C3D" w:rsidP="00EB7C3D">
            <w:pPr>
              <w:jc w:val="center"/>
              <w:rPr>
                <w:rFonts w:cs="Arial"/>
                <w:b/>
                <w:bCs/>
                <w:color w:val="000000"/>
                <w:sz w:val="20"/>
                <w:szCs w:val="20"/>
              </w:rPr>
            </w:pPr>
            <w:r w:rsidRPr="002D700C">
              <w:rPr>
                <w:rFonts w:cs="Arial"/>
                <w:b/>
                <w:bCs/>
                <w:color w:val="000000"/>
                <w:sz w:val="20"/>
                <w:szCs w:val="20"/>
              </w:rPr>
              <w:t>Presentation</w:t>
            </w:r>
          </w:p>
        </w:tc>
        <w:tc>
          <w:tcPr>
            <w:tcW w:w="64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AD9C15C" w14:textId="77777777" w:rsidR="00EB7C3D" w:rsidRPr="002D700C" w:rsidRDefault="00EB7C3D" w:rsidP="00EB7C3D">
            <w:pPr>
              <w:jc w:val="center"/>
              <w:rPr>
                <w:rFonts w:cs="Arial"/>
                <w:b/>
                <w:bCs/>
                <w:color w:val="000000"/>
                <w:sz w:val="20"/>
                <w:szCs w:val="20"/>
              </w:rPr>
            </w:pPr>
            <w:r w:rsidRPr="002D700C">
              <w:rPr>
                <w:rFonts w:cs="Arial"/>
                <w:b/>
                <w:bCs/>
                <w:color w:val="000000"/>
                <w:sz w:val="20"/>
                <w:szCs w:val="20"/>
              </w:rPr>
              <w:t>Stock Availability</w:t>
            </w:r>
          </w:p>
        </w:tc>
      </w:tr>
      <w:tr w:rsidR="00EB7C3D" w:rsidRPr="0030763B" w14:paraId="44BFAD79" w14:textId="77777777" w:rsidTr="75976927">
        <w:trPr>
          <w:trHeight w:val="329"/>
        </w:trPr>
        <w:tc>
          <w:tcPr>
            <w:tcW w:w="14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33CDFA" w14:textId="77777777" w:rsidR="00EB7C3D" w:rsidRPr="002D700C" w:rsidRDefault="00EB7C3D" w:rsidP="00EB7C3D">
            <w:pPr>
              <w:spacing w:after="0" w:line="240" w:lineRule="auto"/>
              <w:rPr>
                <w:rFonts w:cs="Arial"/>
                <w:color w:val="000000"/>
                <w:sz w:val="20"/>
                <w:szCs w:val="20"/>
              </w:rPr>
            </w:pPr>
            <w:r w:rsidRPr="002D700C">
              <w:rPr>
                <w:rFonts w:cs="Arial"/>
                <w:color w:val="000000"/>
                <w:sz w:val="20"/>
                <w:szCs w:val="20"/>
              </w:rPr>
              <w:t>Bayer Plc</w:t>
            </w:r>
          </w:p>
        </w:tc>
        <w:tc>
          <w:tcPr>
            <w:tcW w:w="2507" w:type="dxa"/>
            <w:tcBorders>
              <w:top w:val="nil"/>
              <w:left w:val="nil"/>
              <w:bottom w:val="single" w:sz="8" w:space="0" w:color="auto"/>
              <w:right w:val="single" w:sz="8" w:space="0" w:color="auto"/>
            </w:tcBorders>
            <w:tcMar>
              <w:top w:w="0" w:type="dxa"/>
              <w:left w:w="108" w:type="dxa"/>
              <w:bottom w:w="0" w:type="dxa"/>
              <w:right w:w="108" w:type="dxa"/>
            </w:tcMar>
            <w:hideMark/>
          </w:tcPr>
          <w:p w14:paraId="2C71AE50" w14:textId="77777777" w:rsidR="00EB7C3D" w:rsidRPr="002D700C" w:rsidRDefault="00EB7C3D" w:rsidP="00EB7C3D">
            <w:pPr>
              <w:spacing w:after="0" w:line="240" w:lineRule="auto"/>
              <w:rPr>
                <w:rFonts w:cs="Arial"/>
                <w:color w:val="000000"/>
                <w:sz w:val="20"/>
                <w:szCs w:val="20"/>
              </w:rPr>
            </w:pPr>
            <w:r w:rsidRPr="002D700C">
              <w:rPr>
                <w:rFonts w:cs="Arial"/>
                <w:color w:val="000000"/>
                <w:sz w:val="20"/>
                <w:szCs w:val="20"/>
              </w:rPr>
              <w:t>Gadovist 1mmol/ml solution for injection 10ml pre-filled syringes</w:t>
            </w:r>
          </w:p>
        </w:tc>
        <w:tc>
          <w:tcPr>
            <w:tcW w:w="6487" w:type="dxa"/>
            <w:tcBorders>
              <w:top w:val="nil"/>
              <w:left w:val="nil"/>
              <w:bottom w:val="single" w:sz="8" w:space="0" w:color="auto"/>
              <w:right w:val="single" w:sz="8" w:space="0" w:color="auto"/>
            </w:tcBorders>
            <w:tcMar>
              <w:top w:w="0" w:type="dxa"/>
              <w:left w:w="108" w:type="dxa"/>
              <w:bottom w:w="0" w:type="dxa"/>
              <w:right w:w="108" w:type="dxa"/>
            </w:tcMar>
          </w:tcPr>
          <w:p w14:paraId="2038F946" w14:textId="008EF580" w:rsidR="00EB7C3D" w:rsidRPr="00BA7CEE" w:rsidRDefault="00EB7C3D" w:rsidP="00EB7C3D">
            <w:pPr>
              <w:rPr>
                <w:rFonts w:cs="Arial"/>
                <w:sz w:val="20"/>
                <w:szCs w:val="20"/>
              </w:rPr>
            </w:pPr>
            <w:r w:rsidRPr="002D700C">
              <w:rPr>
                <w:rFonts w:cs="Arial"/>
                <w:sz w:val="20"/>
                <w:szCs w:val="20"/>
              </w:rPr>
              <w:t xml:space="preserve">Currently </w:t>
            </w:r>
            <w:r w:rsidR="00BB12F2">
              <w:rPr>
                <w:rFonts w:cs="Arial"/>
                <w:b/>
                <w:bCs/>
                <w:sz w:val="20"/>
                <w:szCs w:val="20"/>
              </w:rPr>
              <w:t>in stock</w:t>
            </w:r>
            <w:r w:rsidRPr="002D700C">
              <w:rPr>
                <w:rFonts w:cs="Arial"/>
                <w:sz w:val="20"/>
                <w:szCs w:val="20"/>
              </w:rPr>
              <w:t>. The scheduled delivery arrived at the end of December 2018, as planned, but stock levels were sufficient to cover back-orders only, such that the stock-out period will extend through until approx. the end of February 2019 when the next delivery is planned. Do not currently expect any further stock-outs after that delivery; however, restricted supply could continue until the end of Q2 2019 due to production issues.</w:t>
            </w:r>
          </w:p>
        </w:tc>
      </w:tr>
      <w:tr w:rsidR="00EB7C3D" w:rsidRPr="0030763B" w14:paraId="6B00115F" w14:textId="77777777" w:rsidTr="75976927">
        <w:trPr>
          <w:trHeight w:val="329"/>
        </w:trPr>
        <w:tc>
          <w:tcPr>
            <w:tcW w:w="14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6ED9E5" w14:textId="77777777" w:rsidR="00EB7C3D" w:rsidRPr="002D700C" w:rsidRDefault="00EB7C3D" w:rsidP="00EB7C3D">
            <w:pPr>
              <w:spacing w:after="0" w:line="240" w:lineRule="auto"/>
              <w:rPr>
                <w:rFonts w:cs="Arial"/>
                <w:sz w:val="20"/>
                <w:szCs w:val="20"/>
              </w:rPr>
            </w:pPr>
            <w:r w:rsidRPr="002D700C">
              <w:rPr>
                <w:rFonts w:cs="Arial"/>
                <w:sz w:val="20"/>
                <w:szCs w:val="20"/>
              </w:rPr>
              <w:t>Bayer Plc</w:t>
            </w:r>
          </w:p>
        </w:tc>
        <w:tc>
          <w:tcPr>
            <w:tcW w:w="2507" w:type="dxa"/>
            <w:tcBorders>
              <w:top w:val="nil"/>
              <w:left w:val="nil"/>
              <w:bottom w:val="single" w:sz="8" w:space="0" w:color="auto"/>
              <w:right w:val="single" w:sz="8" w:space="0" w:color="auto"/>
            </w:tcBorders>
            <w:tcMar>
              <w:top w:w="0" w:type="dxa"/>
              <w:left w:w="108" w:type="dxa"/>
              <w:bottom w:w="0" w:type="dxa"/>
              <w:right w:w="108" w:type="dxa"/>
            </w:tcMar>
            <w:hideMark/>
          </w:tcPr>
          <w:p w14:paraId="1FA9DEFD" w14:textId="77777777" w:rsidR="00EB7C3D" w:rsidRPr="002D700C" w:rsidRDefault="00EB7C3D" w:rsidP="00EB7C3D">
            <w:pPr>
              <w:spacing w:after="0" w:line="240" w:lineRule="auto"/>
              <w:rPr>
                <w:rFonts w:cs="Arial"/>
                <w:sz w:val="20"/>
                <w:szCs w:val="20"/>
              </w:rPr>
            </w:pPr>
            <w:r w:rsidRPr="002D700C">
              <w:rPr>
                <w:rFonts w:cs="Arial"/>
                <w:sz w:val="20"/>
                <w:szCs w:val="20"/>
              </w:rPr>
              <w:t>Gadovist 1mmol/ml solution for injection 15ml vials</w:t>
            </w:r>
          </w:p>
        </w:tc>
        <w:tc>
          <w:tcPr>
            <w:tcW w:w="6487" w:type="dxa"/>
            <w:tcBorders>
              <w:top w:val="nil"/>
              <w:left w:val="nil"/>
              <w:bottom w:val="single" w:sz="8" w:space="0" w:color="auto"/>
              <w:right w:val="single" w:sz="8" w:space="0" w:color="auto"/>
            </w:tcBorders>
            <w:tcMar>
              <w:top w:w="0" w:type="dxa"/>
              <w:left w:w="108" w:type="dxa"/>
              <w:bottom w:w="0" w:type="dxa"/>
              <w:right w:w="108" w:type="dxa"/>
            </w:tcMar>
            <w:hideMark/>
          </w:tcPr>
          <w:p w14:paraId="52DC5D9C" w14:textId="73A4FA78" w:rsidR="00EB7C3D" w:rsidRPr="002D700C" w:rsidRDefault="7920873B" w:rsidP="7920873B">
            <w:pPr>
              <w:rPr>
                <w:rFonts w:cs="Arial"/>
                <w:sz w:val="20"/>
                <w:szCs w:val="20"/>
              </w:rPr>
            </w:pPr>
            <w:r w:rsidRPr="7920873B">
              <w:rPr>
                <w:rFonts w:cs="Arial"/>
                <w:sz w:val="20"/>
                <w:szCs w:val="20"/>
              </w:rPr>
              <w:t xml:space="preserve">Currently </w:t>
            </w:r>
            <w:r w:rsidRPr="7920873B">
              <w:rPr>
                <w:rFonts w:cs="Arial"/>
                <w:b/>
                <w:bCs/>
                <w:sz w:val="20"/>
                <w:szCs w:val="20"/>
              </w:rPr>
              <w:t>in-stock</w:t>
            </w:r>
            <w:r w:rsidRPr="7920873B">
              <w:rPr>
                <w:rFonts w:cs="Arial"/>
                <w:sz w:val="20"/>
                <w:szCs w:val="20"/>
              </w:rPr>
              <w:t>. The stock delivery scheduled for January 2019 arrived with sufficient stock to cover back-orders and to provide a re-stock until the next delivery scheduled for mid-March 2019. Do not currently foresee another stock-out risk for this pack; however, restricted supply could continue until the end of Q2 2019 due to production issues.</w:t>
            </w:r>
          </w:p>
        </w:tc>
      </w:tr>
      <w:tr w:rsidR="00EB7C3D" w:rsidRPr="0030763B" w14:paraId="2F25CEAD" w14:textId="77777777" w:rsidTr="75976927">
        <w:trPr>
          <w:trHeight w:val="329"/>
        </w:trPr>
        <w:tc>
          <w:tcPr>
            <w:tcW w:w="14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A75255" w14:textId="77777777" w:rsidR="00EB7C3D" w:rsidRPr="002D700C" w:rsidRDefault="00EB7C3D" w:rsidP="00EB7C3D">
            <w:pPr>
              <w:spacing w:after="0" w:line="240" w:lineRule="auto"/>
              <w:rPr>
                <w:rFonts w:cs="Arial"/>
                <w:sz w:val="20"/>
                <w:szCs w:val="20"/>
              </w:rPr>
            </w:pPr>
            <w:r w:rsidRPr="002D700C">
              <w:rPr>
                <w:rFonts w:cs="Arial"/>
                <w:sz w:val="20"/>
                <w:szCs w:val="20"/>
              </w:rPr>
              <w:t>Bayer Plc</w:t>
            </w:r>
          </w:p>
        </w:tc>
        <w:tc>
          <w:tcPr>
            <w:tcW w:w="2507" w:type="dxa"/>
            <w:tcBorders>
              <w:top w:val="nil"/>
              <w:left w:val="nil"/>
              <w:bottom w:val="single" w:sz="8" w:space="0" w:color="auto"/>
              <w:right w:val="single" w:sz="8" w:space="0" w:color="auto"/>
            </w:tcBorders>
            <w:tcMar>
              <w:top w:w="0" w:type="dxa"/>
              <w:left w:w="108" w:type="dxa"/>
              <w:bottom w:w="0" w:type="dxa"/>
              <w:right w:w="108" w:type="dxa"/>
            </w:tcMar>
            <w:hideMark/>
          </w:tcPr>
          <w:p w14:paraId="3A0E8B94" w14:textId="77777777" w:rsidR="00EB7C3D" w:rsidRPr="002D700C" w:rsidRDefault="00EB7C3D" w:rsidP="00EB7C3D">
            <w:pPr>
              <w:spacing w:after="0" w:line="240" w:lineRule="auto"/>
              <w:rPr>
                <w:rFonts w:cs="Arial"/>
                <w:sz w:val="20"/>
                <w:szCs w:val="20"/>
              </w:rPr>
            </w:pPr>
            <w:r w:rsidRPr="002D700C">
              <w:rPr>
                <w:rFonts w:cs="Arial"/>
                <w:sz w:val="20"/>
                <w:szCs w:val="20"/>
              </w:rPr>
              <w:t>Gadovist 1mmol/ml solution for injection 5ml pre-filled syringes</w:t>
            </w:r>
          </w:p>
        </w:tc>
        <w:tc>
          <w:tcPr>
            <w:tcW w:w="6487" w:type="dxa"/>
            <w:tcBorders>
              <w:top w:val="nil"/>
              <w:left w:val="nil"/>
              <w:bottom w:val="single" w:sz="8" w:space="0" w:color="auto"/>
              <w:right w:val="single" w:sz="8" w:space="0" w:color="auto"/>
            </w:tcBorders>
            <w:tcMar>
              <w:top w:w="0" w:type="dxa"/>
              <w:left w:w="108" w:type="dxa"/>
              <w:bottom w:w="0" w:type="dxa"/>
              <w:right w:w="108" w:type="dxa"/>
            </w:tcMar>
          </w:tcPr>
          <w:p w14:paraId="5B0D7A9D" w14:textId="7FD69C9A" w:rsidR="00EB7C3D" w:rsidRPr="00BA7CEE" w:rsidRDefault="00EB7C3D" w:rsidP="00EB7C3D">
            <w:pPr>
              <w:rPr>
                <w:rFonts w:cs="Arial"/>
                <w:color w:val="1F497D"/>
                <w:sz w:val="20"/>
                <w:szCs w:val="20"/>
              </w:rPr>
            </w:pPr>
            <w:r w:rsidRPr="002D700C">
              <w:rPr>
                <w:rFonts w:cs="Arial"/>
                <w:sz w:val="20"/>
                <w:szCs w:val="20"/>
              </w:rPr>
              <w:t xml:space="preserve">Currently </w:t>
            </w:r>
            <w:r w:rsidR="000B0AE7">
              <w:rPr>
                <w:rFonts w:cs="Arial"/>
                <w:b/>
                <w:bCs/>
                <w:sz w:val="20"/>
                <w:szCs w:val="20"/>
              </w:rPr>
              <w:t>out of stock</w:t>
            </w:r>
            <w:r w:rsidRPr="002D700C">
              <w:rPr>
                <w:rFonts w:cs="Arial"/>
                <w:sz w:val="20"/>
                <w:szCs w:val="20"/>
              </w:rPr>
              <w:t xml:space="preserve">. The scheduled </w:t>
            </w:r>
            <w:r w:rsidR="008317E6">
              <w:rPr>
                <w:rFonts w:cs="Arial"/>
                <w:sz w:val="20"/>
                <w:szCs w:val="20"/>
              </w:rPr>
              <w:t xml:space="preserve">delivery arrived in </w:t>
            </w:r>
            <w:r w:rsidRPr="002D700C">
              <w:rPr>
                <w:rFonts w:cs="Arial"/>
                <w:sz w:val="20"/>
                <w:szCs w:val="20"/>
              </w:rPr>
              <w:t>December 2018, as planned, but covered back-orders only (as anticipated), such that the stock-out period will extend through unti</w:t>
            </w:r>
            <w:r w:rsidR="008317E6">
              <w:rPr>
                <w:rFonts w:cs="Arial"/>
                <w:sz w:val="20"/>
                <w:szCs w:val="20"/>
              </w:rPr>
              <w:t xml:space="preserve">l </w:t>
            </w:r>
            <w:r w:rsidRPr="002D700C">
              <w:rPr>
                <w:rFonts w:cs="Arial"/>
                <w:sz w:val="20"/>
                <w:szCs w:val="20"/>
              </w:rPr>
              <w:t>early March 2019 when the next delivery is planned. Do not currently expect any further stock-outs after that delivery; however, restricted supply could continue until the end of Q2 2019 due to production issues.</w:t>
            </w:r>
          </w:p>
        </w:tc>
      </w:tr>
      <w:tr w:rsidR="00EB7C3D" w:rsidRPr="0030763B" w14:paraId="302B9579" w14:textId="77777777" w:rsidTr="75976927">
        <w:trPr>
          <w:trHeight w:val="329"/>
        </w:trPr>
        <w:tc>
          <w:tcPr>
            <w:tcW w:w="14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767D11" w14:textId="77777777" w:rsidR="00EB7C3D" w:rsidRPr="002D700C" w:rsidRDefault="00EB7C3D" w:rsidP="00EB7C3D">
            <w:pPr>
              <w:spacing w:after="0" w:line="240" w:lineRule="auto"/>
              <w:rPr>
                <w:rFonts w:cs="Arial"/>
                <w:sz w:val="20"/>
                <w:szCs w:val="20"/>
              </w:rPr>
            </w:pPr>
            <w:r w:rsidRPr="002D700C">
              <w:rPr>
                <w:rFonts w:cs="Arial"/>
                <w:sz w:val="20"/>
                <w:szCs w:val="20"/>
              </w:rPr>
              <w:t>Bayer Plc</w:t>
            </w:r>
          </w:p>
        </w:tc>
        <w:tc>
          <w:tcPr>
            <w:tcW w:w="2507" w:type="dxa"/>
            <w:tcBorders>
              <w:top w:val="nil"/>
              <w:left w:val="nil"/>
              <w:bottom w:val="single" w:sz="8" w:space="0" w:color="auto"/>
              <w:right w:val="single" w:sz="8" w:space="0" w:color="auto"/>
            </w:tcBorders>
            <w:tcMar>
              <w:top w:w="0" w:type="dxa"/>
              <w:left w:w="108" w:type="dxa"/>
              <w:bottom w:w="0" w:type="dxa"/>
              <w:right w:w="108" w:type="dxa"/>
            </w:tcMar>
            <w:hideMark/>
          </w:tcPr>
          <w:p w14:paraId="54A8D42F" w14:textId="77777777" w:rsidR="00EB7C3D" w:rsidRPr="002D700C" w:rsidRDefault="00EB7C3D" w:rsidP="00EB7C3D">
            <w:pPr>
              <w:spacing w:after="0" w:line="240" w:lineRule="auto"/>
              <w:rPr>
                <w:rFonts w:cs="Arial"/>
                <w:sz w:val="20"/>
                <w:szCs w:val="20"/>
              </w:rPr>
            </w:pPr>
            <w:r w:rsidRPr="002D700C">
              <w:rPr>
                <w:rFonts w:cs="Arial"/>
                <w:sz w:val="20"/>
                <w:szCs w:val="20"/>
              </w:rPr>
              <w:t>Gadovist 1mmol/ml solution for injection 7.5ml pre-filled syringes</w:t>
            </w:r>
          </w:p>
        </w:tc>
        <w:tc>
          <w:tcPr>
            <w:tcW w:w="6487" w:type="dxa"/>
            <w:tcBorders>
              <w:top w:val="nil"/>
              <w:left w:val="nil"/>
              <w:bottom w:val="single" w:sz="8" w:space="0" w:color="auto"/>
              <w:right w:val="single" w:sz="8" w:space="0" w:color="auto"/>
            </w:tcBorders>
            <w:tcMar>
              <w:top w:w="0" w:type="dxa"/>
              <w:left w:w="108" w:type="dxa"/>
              <w:bottom w:w="0" w:type="dxa"/>
              <w:right w:w="108" w:type="dxa"/>
            </w:tcMar>
          </w:tcPr>
          <w:p w14:paraId="6BE0F533" w14:textId="77777777" w:rsidR="00EB7C3D" w:rsidRPr="002D700C" w:rsidRDefault="00EB7C3D" w:rsidP="00EB7C3D">
            <w:pPr>
              <w:rPr>
                <w:rFonts w:cs="Arial"/>
                <w:sz w:val="20"/>
                <w:szCs w:val="20"/>
              </w:rPr>
            </w:pPr>
            <w:r w:rsidRPr="002D700C">
              <w:rPr>
                <w:rFonts w:cs="Arial"/>
                <w:sz w:val="20"/>
                <w:szCs w:val="20"/>
              </w:rPr>
              <w:t xml:space="preserve">Currently </w:t>
            </w:r>
            <w:r w:rsidRPr="002D700C">
              <w:rPr>
                <w:rFonts w:cs="Arial"/>
                <w:b/>
                <w:bCs/>
                <w:sz w:val="20"/>
                <w:szCs w:val="20"/>
              </w:rPr>
              <w:t>in-stock</w:t>
            </w:r>
            <w:r w:rsidRPr="002D700C">
              <w:rPr>
                <w:rFonts w:cs="Arial"/>
                <w:sz w:val="20"/>
                <w:szCs w:val="20"/>
              </w:rPr>
              <w:t>, with stock levels expected to last until the next delivery that is scheduled to arrive in March 2019. Do not currently foresee another stock-out risk for this pack; however, restricted supply could continue until the end of Q2 2019 due to production issues.</w:t>
            </w:r>
          </w:p>
        </w:tc>
      </w:tr>
      <w:tr w:rsidR="75976927" w14:paraId="063BF8F1" w14:textId="77777777" w:rsidTr="75976927">
        <w:trPr>
          <w:trHeight w:val="329"/>
        </w:trPr>
        <w:tc>
          <w:tcPr>
            <w:tcW w:w="1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E9AFD5" w14:textId="7314A381" w:rsidR="75976927" w:rsidRPr="008317E6" w:rsidRDefault="75976927" w:rsidP="75976927">
            <w:pPr>
              <w:spacing w:line="240" w:lineRule="auto"/>
              <w:rPr>
                <w:rFonts w:ascii="Calibri" w:eastAsia="Calibri" w:hAnsi="Calibri" w:cs="Calibri"/>
                <w:sz w:val="20"/>
                <w:szCs w:val="20"/>
              </w:rPr>
            </w:pPr>
            <w:r w:rsidRPr="008317E6">
              <w:rPr>
                <w:rFonts w:ascii="Calibri" w:eastAsia="Calibri" w:hAnsi="Calibri" w:cs="Calibri"/>
                <w:sz w:val="20"/>
                <w:szCs w:val="20"/>
              </w:rPr>
              <w:t xml:space="preserve">Bayer Plc </w:t>
            </w:r>
          </w:p>
        </w:tc>
        <w:tc>
          <w:tcPr>
            <w:tcW w:w="2230" w:type="dxa"/>
            <w:tcBorders>
              <w:top w:val="nil"/>
              <w:left w:val="nil"/>
              <w:bottom w:val="single" w:sz="8" w:space="0" w:color="auto"/>
              <w:right w:val="single" w:sz="8" w:space="0" w:color="auto"/>
            </w:tcBorders>
            <w:tcMar>
              <w:top w:w="0" w:type="dxa"/>
              <w:left w:w="108" w:type="dxa"/>
              <w:bottom w:w="0" w:type="dxa"/>
              <w:right w:w="108" w:type="dxa"/>
            </w:tcMar>
            <w:hideMark/>
          </w:tcPr>
          <w:p w14:paraId="7E757CA6" w14:textId="457A1C60" w:rsidR="75976927" w:rsidRPr="008317E6" w:rsidRDefault="75976927" w:rsidP="75976927">
            <w:pPr>
              <w:rPr>
                <w:rFonts w:ascii="Calibri" w:eastAsia="Calibri" w:hAnsi="Calibri" w:cs="Calibri"/>
                <w:sz w:val="20"/>
                <w:szCs w:val="20"/>
              </w:rPr>
            </w:pPr>
            <w:r w:rsidRPr="008317E6">
              <w:rPr>
                <w:rFonts w:ascii="Calibri" w:eastAsia="Calibri" w:hAnsi="Calibri" w:cs="Calibri"/>
                <w:sz w:val="20"/>
                <w:szCs w:val="20"/>
              </w:rPr>
              <w:t>Magnevist 2mmol/l solution for injection</w:t>
            </w:r>
          </w:p>
          <w:p w14:paraId="55E3A625" w14:textId="32EBD2B5" w:rsidR="75976927" w:rsidRPr="008317E6" w:rsidRDefault="75976927" w:rsidP="75976927">
            <w:pPr>
              <w:spacing w:line="240" w:lineRule="auto"/>
              <w:rPr>
                <w:rFonts w:ascii="Calibri" w:eastAsia="Calibri" w:hAnsi="Calibri" w:cs="Calibri"/>
              </w:rPr>
            </w:pPr>
            <w:r w:rsidRPr="008317E6">
              <w:rPr>
                <w:rFonts w:ascii="Calibri" w:eastAsia="Calibri" w:hAnsi="Calibri" w:cs="Calibri"/>
                <w:sz w:val="20"/>
                <w:szCs w:val="20"/>
              </w:rPr>
              <w:t xml:space="preserve"> </w:t>
            </w:r>
            <w:r w:rsidRPr="008317E6">
              <w:rPr>
                <w:rFonts w:ascii="Calibri" w:eastAsia="Calibri" w:hAnsi="Calibri" w:cs="Calibri"/>
              </w:rPr>
              <w:t>1 x 20 ml pre-filled syringe</w:t>
            </w:r>
          </w:p>
        </w:tc>
        <w:tc>
          <w:tcPr>
            <w:tcW w:w="5342" w:type="dxa"/>
            <w:tcBorders>
              <w:top w:val="nil"/>
              <w:left w:val="nil"/>
              <w:bottom w:val="single" w:sz="8" w:space="0" w:color="auto"/>
              <w:right w:val="single" w:sz="8" w:space="0" w:color="auto"/>
            </w:tcBorders>
            <w:tcMar>
              <w:top w:w="0" w:type="dxa"/>
              <w:left w:w="108" w:type="dxa"/>
              <w:bottom w:w="0" w:type="dxa"/>
              <w:right w:w="108" w:type="dxa"/>
            </w:tcMar>
          </w:tcPr>
          <w:p w14:paraId="1743EC65" w14:textId="37542A4C" w:rsidR="75976927" w:rsidRPr="008317E6" w:rsidRDefault="75976927" w:rsidP="75976927">
            <w:pPr>
              <w:rPr>
                <w:rFonts w:ascii="Calibri" w:eastAsia="Calibri" w:hAnsi="Calibri" w:cs="Calibri"/>
                <w:sz w:val="20"/>
                <w:szCs w:val="20"/>
              </w:rPr>
            </w:pPr>
            <w:r w:rsidRPr="008317E6">
              <w:rPr>
                <w:rFonts w:ascii="Calibri" w:eastAsia="Calibri" w:hAnsi="Calibri" w:cs="Calibri"/>
                <w:sz w:val="20"/>
                <w:szCs w:val="20"/>
              </w:rPr>
              <w:t xml:space="preserve">Currently </w:t>
            </w:r>
            <w:r w:rsidR="008317E6" w:rsidRPr="008317E6">
              <w:rPr>
                <w:rFonts w:ascii="Calibri" w:eastAsia="Calibri" w:hAnsi="Calibri" w:cs="Calibri"/>
                <w:b/>
                <w:bCs/>
                <w:sz w:val="20"/>
                <w:szCs w:val="20"/>
              </w:rPr>
              <w:t>out of stock</w:t>
            </w:r>
            <w:r w:rsidRPr="008317E6">
              <w:rPr>
                <w:rFonts w:ascii="Calibri" w:eastAsia="Calibri" w:hAnsi="Calibri" w:cs="Calibri"/>
                <w:b/>
                <w:bCs/>
                <w:sz w:val="20"/>
                <w:szCs w:val="20"/>
              </w:rPr>
              <w:t xml:space="preserve">.   </w:t>
            </w:r>
            <w:r w:rsidRPr="008317E6">
              <w:rPr>
                <w:rFonts w:ascii="Calibri" w:eastAsia="Calibri" w:hAnsi="Calibri" w:cs="Calibri"/>
                <w:sz w:val="20"/>
                <w:szCs w:val="20"/>
              </w:rPr>
              <w:t xml:space="preserve">Next delivery is due in May. However, anticipated stock quantities lead to the expectation that each delivery will be consumed by back-orders. Therefore, supply will continue to be significantly interrupted/reduced until Q3 2019. </w:t>
            </w:r>
          </w:p>
          <w:p w14:paraId="3207322D" w14:textId="1EF4BFE0" w:rsidR="75976927" w:rsidRPr="008317E6" w:rsidRDefault="75976927" w:rsidP="75976927">
            <w:pPr>
              <w:rPr>
                <w:rFonts w:cs="Arial"/>
                <w:sz w:val="20"/>
                <w:szCs w:val="20"/>
              </w:rPr>
            </w:pPr>
          </w:p>
        </w:tc>
      </w:tr>
      <w:tr w:rsidR="00EB7C3D" w:rsidRPr="0030763B" w14:paraId="2E13EC28" w14:textId="77777777" w:rsidTr="75976927">
        <w:trPr>
          <w:trHeight w:val="164"/>
        </w:trPr>
        <w:tc>
          <w:tcPr>
            <w:tcW w:w="14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1204D2" w14:textId="77777777" w:rsidR="00EB7C3D" w:rsidRPr="002D700C" w:rsidRDefault="00EB7C3D" w:rsidP="00EB7C3D">
            <w:pPr>
              <w:spacing w:after="0" w:line="240" w:lineRule="auto"/>
              <w:rPr>
                <w:rFonts w:cs="Arial"/>
                <w:sz w:val="20"/>
                <w:szCs w:val="20"/>
              </w:rPr>
            </w:pPr>
            <w:r w:rsidRPr="002D700C">
              <w:rPr>
                <w:rFonts w:cs="Arial"/>
                <w:sz w:val="20"/>
                <w:szCs w:val="20"/>
              </w:rPr>
              <w:lastRenderedPageBreak/>
              <w:t>Guerbet UK</w:t>
            </w:r>
          </w:p>
        </w:tc>
        <w:tc>
          <w:tcPr>
            <w:tcW w:w="2507" w:type="dxa"/>
            <w:tcBorders>
              <w:top w:val="nil"/>
              <w:left w:val="nil"/>
              <w:bottom w:val="single" w:sz="8" w:space="0" w:color="auto"/>
              <w:right w:val="single" w:sz="8" w:space="0" w:color="auto"/>
            </w:tcBorders>
            <w:tcMar>
              <w:top w:w="0" w:type="dxa"/>
              <w:left w:w="108" w:type="dxa"/>
              <w:bottom w:w="0" w:type="dxa"/>
              <w:right w:w="108" w:type="dxa"/>
            </w:tcMar>
            <w:hideMark/>
          </w:tcPr>
          <w:p w14:paraId="354FB92B" w14:textId="77777777" w:rsidR="00EB7C3D" w:rsidRPr="002D700C" w:rsidRDefault="00EB7C3D" w:rsidP="00EB7C3D">
            <w:pPr>
              <w:spacing w:after="0" w:line="240" w:lineRule="auto"/>
              <w:rPr>
                <w:rFonts w:cs="Arial"/>
                <w:sz w:val="20"/>
                <w:szCs w:val="20"/>
              </w:rPr>
            </w:pPr>
            <w:r w:rsidRPr="002D700C">
              <w:rPr>
                <w:rFonts w:cs="Arial"/>
                <w:sz w:val="20"/>
                <w:szCs w:val="20"/>
              </w:rPr>
              <w:t>Dotarem 10ml vial</w:t>
            </w:r>
          </w:p>
          <w:p w14:paraId="4E7F6808" w14:textId="77777777" w:rsidR="00EB7C3D" w:rsidRPr="002D700C" w:rsidRDefault="00EB7C3D" w:rsidP="00EB7C3D">
            <w:pPr>
              <w:spacing w:after="0" w:line="240" w:lineRule="auto"/>
              <w:rPr>
                <w:rFonts w:cs="Arial"/>
                <w:sz w:val="20"/>
                <w:szCs w:val="20"/>
              </w:rPr>
            </w:pPr>
            <w:r w:rsidRPr="002D700C">
              <w:rPr>
                <w:rFonts w:cs="Arial"/>
                <w:sz w:val="20"/>
                <w:szCs w:val="20"/>
              </w:rPr>
              <w:t>Dotarem 10ml PFS</w:t>
            </w:r>
          </w:p>
          <w:p w14:paraId="08C6EAB4" w14:textId="77777777" w:rsidR="00EB7C3D" w:rsidRPr="002D700C" w:rsidRDefault="00EB7C3D" w:rsidP="00EB7C3D">
            <w:pPr>
              <w:spacing w:after="0" w:line="240" w:lineRule="auto"/>
              <w:rPr>
                <w:rFonts w:cs="Arial"/>
                <w:sz w:val="20"/>
                <w:szCs w:val="20"/>
              </w:rPr>
            </w:pPr>
            <w:r w:rsidRPr="002D700C">
              <w:rPr>
                <w:rFonts w:cs="Arial"/>
                <w:sz w:val="20"/>
                <w:szCs w:val="20"/>
              </w:rPr>
              <w:t>Dotarem 15ml vial</w:t>
            </w:r>
          </w:p>
          <w:p w14:paraId="5226AF2A" w14:textId="77777777" w:rsidR="00EB7C3D" w:rsidRPr="002D700C" w:rsidRDefault="00EB7C3D" w:rsidP="00EB7C3D">
            <w:pPr>
              <w:spacing w:after="0" w:line="240" w:lineRule="auto"/>
              <w:rPr>
                <w:rFonts w:cs="Arial"/>
                <w:sz w:val="20"/>
                <w:szCs w:val="20"/>
              </w:rPr>
            </w:pPr>
            <w:r w:rsidRPr="002D700C">
              <w:rPr>
                <w:rFonts w:cs="Arial"/>
                <w:sz w:val="20"/>
                <w:szCs w:val="20"/>
              </w:rPr>
              <w:t>Dotarem 15ml PFS</w:t>
            </w:r>
          </w:p>
          <w:p w14:paraId="311ACBCE" w14:textId="77777777" w:rsidR="00EB7C3D" w:rsidRPr="002D700C" w:rsidRDefault="00EB7C3D" w:rsidP="00EB7C3D">
            <w:pPr>
              <w:spacing w:after="0" w:line="240" w:lineRule="auto"/>
              <w:rPr>
                <w:rFonts w:cs="Arial"/>
                <w:sz w:val="20"/>
                <w:szCs w:val="20"/>
              </w:rPr>
            </w:pPr>
            <w:r w:rsidRPr="002D700C">
              <w:rPr>
                <w:rFonts w:cs="Arial"/>
                <w:sz w:val="20"/>
                <w:szCs w:val="20"/>
              </w:rPr>
              <w:t xml:space="preserve">Dotarem 20ml vial </w:t>
            </w:r>
          </w:p>
          <w:p w14:paraId="6C0966BD" w14:textId="77777777" w:rsidR="00EB7C3D" w:rsidRPr="002D700C" w:rsidRDefault="00EB7C3D" w:rsidP="00EB7C3D">
            <w:pPr>
              <w:spacing w:after="0" w:line="240" w:lineRule="auto"/>
              <w:rPr>
                <w:rFonts w:cs="Arial"/>
                <w:sz w:val="20"/>
                <w:szCs w:val="20"/>
              </w:rPr>
            </w:pPr>
            <w:r w:rsidRPr="002D700C">
              <w:rPr>
                <w:rFonts w:cs="Arial"/>
                <w:sz w:val="20"/>
                <w:szCs w:val="20"/>
              </w:rPr>
              <w:t>Dotarem 20ml PFS</w:t>
            </w:r>
          </w:p>
          <w:p w14:paraId="3FB756BF" w14:textId="77777777" w:rsidR="00EB7C3D" w:rsidRPr="002D700C" w:rsidRDefault="00EB7C3D" w:rsidP="00EB7C3D">
            <w:pPr>
              <w:spacing w:after="0" w:line="240" w:lineRule="auto"/>
              <w:rPr>
                <w:rFonts w:cs="Arial"/>
                <w:sz w:val="20"/>
                <w:szCs w:val="20"/>
              </w:rPr>
            </w:pPr>
            <w:r w:rsidRPr="002D700C">
              <w:rPr>
                <w:rFonts w:cs="Arial"/>
                <w:sz w:val="20"/>
                <w:szCs w:val="20"/>
              </w:rPr>
              <w:t>Dotarem 5ml vial</w:t>
            </w:r>
          </w:p>
        </w:tc>
        <w:tc>
          <w:tcPr>
            <w:tcW w:w="6487" w:type="dxa"/>
            <w:tcBorders>
              <w:top w:val="nil"/>
              <w:left w:val="nil"/>
              <w:bottom w:val="single" w:sz="8" w:space="0" w:color="auto"/>
              <w:right w:val="single" w:sz="8" w:space="0" w:color="auto"/>
            </w:tcBorders>
            <w:tcMar>
              <w:top w:w="0" w:type="dxa"/>
              <w:left w:w="108" w:type="dxa"/>
              <w:bottom w:w="0" w:type="dxa"/>
              <w:right w:w="108" w:type="dxa"/>
            </w:tcMar>
            <w:hideMark/>
          </w:tcPr>
          <w:p w14:paraId="7787C16A" w14:textId="77777777" w:rsidR="00EB7C3D" w:rsidRPr="002D700C" w:rsidRDefault="00EB7C3D" w:rsidP="00EB7C3D">
            <w:pPr>
              <w:rPr>
                <w:rFonts w:cs="Arial"/>
                <w:sz w:val="20"/>
                <w:szCs w:val="20"/>
              </w:rPr>
            </w:pPr>
            <w:r w:rsidRPr="002D700C">
              <w:rPr>
                <w:rFonts w:cs="Arial"/>
                <w:sz w:val="20"/>
                <w:szCs w:val="20"/>
              </w:rPr>
              <w:t>All presentations in stock and Guerbet have sufficient stock to support the shortage</w:t>
            </w:r>
          </w:p>
        </w:tc>
      </w:tr>
      <w:tr w:rsidR="00EB7C3D" w:rsidRPr="0030763B" w14:paraId="66588042" w14:textId="77777777" w:rsidTr="75976927">
        <w:trPr>
          <w:trHeight w:val="493"/>
        </w:trPr>
        <w:tc>
          <w:tcPr>
            <w:tcW w:w="14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577CB1" w14:textId="77777777" w:rsidR="00EB7C3D" w:rsidRPr="002D700C" w:rsidRDefault="00EB7C3D" w:rsidP="00EB7C3D">
            <w:pPr>
              <w:spacing w:after="0" w:line="240" w:lineRule="auto"/>
              <w:rPr>
                <w:rFonts w:cs="Arial"/>
                <w:sz w:val="20"/>
                <w:szCs w:val="20"/>
              </w:rPr>
            </w:pPr>
            <w:r w:rsidRPr="002D700C">
              <w:rPr>
                <w:rFonts w:cs="Arial"/>
                <w:sz w:val="20"/>
                <w:szCs w:val="20"/>
              </w:rPr>
              <w:t>Bracco UK Ltd</w:t>
            </w:r>
          </w:p>
        </w:tc>
        <w:tc>
          <w:tcPr>
            <w:tcW w:w="2507" w:type="dxa"/>
            <w:tcBorders>
              <w:top w:val="nil"/>
              <w:left w:val="nil"/>
              <w:bottom w:val="single" w:sz="8" w:space="0" w:color="auto"/>
              <w:right w:val="single" w:sz="8" w:space="0" w:color="auto"/>
            </w:tcBorders>
            <w:tcMar>
              <w:top w:w="0" w:type="dxa"/>
              <w:left w:w="108" w:type="dxa"/>
              <w:bottom w:w="0" w:type="dxa"/>
              <w:right w:w="108" w:type="dxa"/>
            </w:tcMar>
            <w:hideMark/>
          </w:tcPr>
          <w:p w14:paraId="30577B0D" w14:textId="77777777" w:rsidR="00EB7C3D" w:rsidRPr="002D700C" w:rsidRDefault="00EB7C3D" w:rsidP="00EB7C3D">
            <w:pPr>
              <w:spacing w:after="0" w:line="240" w:lineRule="auto"/>
              <w:rPr>
                <w:rFonts w:cs="Arial"/>
                <w:sz w:val="20"/>
                <w:szCs w:val="20"/>
              </w:rPr>
            </w:pPr>
            <w:r w:rsidRPr="002D700C">
              <w:rPr>
                <w:rFonts w:cs="Arial"/>
                <w:sz w:val="20"/>
                <w:szCs w:val="20"/>
              </w:rPr>
              <w:t>ProHance 0.5mmol/ml solution for injection 10ml pre-filled syringes</w:t>
            </w:r>
          </w:p>
          <w:p w14:paraId="27187904" w14:textId="77777777" w:rsidR="00EB7C3D" w:rsidRPr="002D700C" w:rsidRDefault="00EB7C3D" w:rsidP="00EB7C3D">
            <w:pPr>
              <w:spacing w:after="0" w:line="240" w:lineRule="auto"/>
              <w:rPr>
                <w:rFonts w:cs="Arial"/>
                <w:sz w:val="20"/>
                <w:szCs w:val="20"/>
              </w:rPr>
            </w:pPr>
            <w:r w:rsidRPr="002D700C">
              <w:rPr>
                <w:rFonts w:cs="Arial"/>
                <w:sz w:val="20"/>
                <w:szCs w:val="20"/>
              </w:rPr>
              <w:t>ProHance 0.5mmol/ml solution for injection 10ml vials</w:t>
            </w:r>
          </w:p>
          <w:p w14:paraId="70E75961" w14:textId="77777777" w:rsidR="00EB7C3D" w:rsidRPr="002D700C" w:rsidRDefault="00EB7C3D" w:rsidP="00EB7C3D">
            <w:pPr>
              <w:spacing w:after="0" w:line="240" w:lineRule="auto"/>
              <w:rPr>
                <w:rFonts w:cs="Arial"/>
                <w:sz w:val="20"/>
                <w:szCs w:val="20"/>
              </w:rPr>
            </w:pPr>
            <w:r w:rsidRPr="002D700C">
              <w:rPr>
                <w:rFonts w:cs="Arial"/>
                <w:sz w:val="20"/>
                <w:szCs w:val="20"/>
              </w:rPr>
              <w:t>ProHance 0.5mmol/ml solution for injection 15ml vials</w:t>
            </w:r>
          </w:p>
          <w:p w14:paraId="765CD0A7" w14:textId="77777777" w:rsidR="00EB7C3D" w:rsidRPr="002D700C" w:rsidRDefault="00EB7C3D" w:rsidP="00EB7C3D">
            <w:pPr>
              <w:spacing w:after="0" w:line="240" w:lineRule="auto"/>
              <w:rPr>
                <w:rFonts w:cs="Arial"/>
                <w:sz w:val="20"/>
                <w:szCs w:val="20"/>
              </w:rPr>
            </w:pPr>
            <w:r w:rsidRPr="002D700C">
              <w:rPr>
                <w:rFonts w:cs="Arial"/>
                <w:sz w:val="20"/>
                <w:szCs w:val="20"/>
              </w:rPr>
              <w:t>ProHance 0.5mmol/ml solution for injection 17ml pre-filled syringes</w:t>
            </w:r>
          </w:p>
          <w:p w14:paraId="61BD7E97" w14:textId="77777777" w:rsidR="00EB7C3D" w:rsidRPr="002D700C" w:rsidRDefault="00EB7C3D" w:rsidP="00EB7C3D">
            <w:pPr>
              <w:spacing w:after="0" w:line="240" w:lineRule="auto"/>
              <w:rPr>
                <w:rFonts w:cs="Arial"/>
                <w:sz w:val="20"/>
                <w:szCs w:val="20"/>
              </w:rPr>
            </w:pPr>
            <w:r w:rsidRPr="002D700C">
              <w:rPr>
                <w:rFonts w:cs="Arial"/>
                <w:sz w:val="20"/>
                <w:szCs w:val="20"/>
              </w:rPr>
              <w:t>ProHance 0.5mmol/ml solution for injection 20ml vials</w:t>
            </w:r>
          </w:p>
        </w:tc>
        <w:tc>
          <w:tcPr>
            <w:tcW w:w="6487" w:type="dxa"/>
            <w:tcBorders>
              <w:top w:val="nil"/>
              <w:left w:val="nil"/>
              <w:bottom w:val="single" w:sz="8" w:space="0" w:color="auto"/>
              <w:right w:val="single" w:sz="8" w:space="0" w:color="auto"/>
            </w:tcBorders>
            <w:tcMar>
              <w:top w:w="0" w:type="dxa"/>
              <w:left w:w="108" w:type="dxa"/>
              <w:bottom w:w="0" w:type="dxa"/>
              <w:right w:w="108" w:type="dxa"/>
            </w:tcMar>
            <w:hideMark/>
          </w:tcPr>
          <w:p w14:paraId="3DAE64A9" w14:textId="77777777" w:rsidR="00EB7C3D" w:rsidRPr="002D700C" w:rsidRDefault="00EB7C3D" w:rsidP="00EB7C3D">
            <w:pPr>
              <w:rPr>
                <w:rFonts w:cs="Arial"/>
                <w:sz w:val="20"/>
                <w:szCs w:val="20"/>
              </w:rPr>
            </w:pPr>
            <w:r w:rsidRPr="002D700C">
              <w:rPr>
                <w:rFonts w:cs="Arial"/>
                <w:sz w:val="20"/>
                <w:szCs w:val="20"/>
              </w:rPr>
              <w:t>All presentations in stock and Bracco have sufficient stock to support the shortage</w:t>
            </w:r>
          </w:p>
        </w:tc>
      </w:tr>
    </w:tbl>
    <w:p w14:paraId="6C3D4E26" w14:textId="77777777" w:rsidR="00EB7C3D" w:rsidRDefault="00EB7C3D" w:rsidP="00EB7C3D">
      <w:pPr>
        <w:spacing w:after="0" w:line="240" w:lineRule="auto"/>
        <w:rPr>
          <w:b/>
        </w:rPr>
      </w:pPr>
    </w:p>
    <w:p w14:paraId="430E4BE9" w14:textId="14EE5906" w:rsidR="00EB7C3D" w:rsidRPr="009874A8" w:rsidRDefault="00EB7C3D" w:rsidP="7920873B">
      <w:pPr>
        <w:spacing w:after="0" w:line="240" w:lineRule="auto"/>
        <w:rPr>
          <w:b/>
          <w:bCs/>
          <w:color w:val="000000" w:themeColor="text1"/>
        </w:rPr>
      </w:pPr>
    </w:p>
    <w:p w14:paraId="1682F51A" w14:textId="77777777" w:rsidR="00EB7C3D" w:rsidRPr="009874A8" w:rsidRDefault="75976927" w:rsidP="75976927">
      <w:pPr>
        <w:pStyle w:val="Heading3"/>
        <w:spacing w:line="240" w:lineRule="auto"/>
        <w:rPr>
          <w:b/>
        </w:rPr>
      </w:pPr>
      <w:bookmarkStart w:id="29" w:name="_Toc2354104"/>
      <w:r w:rsidRPr="75976927">
        <w:t>Ribavirin injection (unlicensed)</w:t>
      </w:r>
      <w:bookmarkEnd w:id="29"/>
      <w:r w:rsidRPr="75976927">
        <w:t xml:space="preserve"> </w:t>
      </w:r>
    </w:p>
    <w:p w14:paraId="3901968D" w14:textId="77777777" w:rsidR="00EB7C3D" w:rsidRPr="009874A8" w:rsidRDefault="00EB7C3D" w:rsidP="00056BA5">
      <w:pPr>
        <w:pStyle w:val="ListParagraph"/>
        <w:numPr>
          <w:ilvl w:val="0"/>
          <w:numId w:val="36"/>
        </w:numPr>
      </w:pPr>
      <w:r w:rsidRPr="009874A8">
        <w:t>Mylan have informed us that they are out of stock of Virazole injection (unlicensed) due to a manufacturing issue.</w:t>
      </w:r>
    </w:p>
    <w:p w14:paraId="0CF96A3B" w14:textId="77777777" w:rsidR="00EB7C3D" w:rsidRDefault="00EB7C3D" w:rsidP="00056BA5">
      <w:pPr>
        <w:pStyle w:val="ListParagraph"/>
        <w:numPr>
          <w:ilvl w:val="0"/>
          <w:numId w:val="36"/>
        </w:numPr>
      </w:pPr>
      <w:r>
        <w:t>Mylan are currently unable to advise on a resupply date.</w:t>
      </w:r>
    </w:p>
    <w:p w14:paraId="576D0617" w14:textId="77777777" w:rsidR="00EB7C3D" w:rsidRDefault="00EB7C3D" w:rsidP="00056BA5">
      <w:pPr>
        <w:pStyle w:val="ListParagraph"/>
        <w:numPr>
          <w:ilvl w:val="0"/>
          <w:numId w:val="36"/>
        </w:numPr>
      </w:pPr>
      <w:r>
        <w:t>U</w:t>
      </w:r>
      <w:r w:rsidRPr="009874A8">
        <w:t xml:space="preserve">nlicensed </w:t>
      </w:r>
      <w:r>
        <w:t>imports continue to remain available,</w:t>
      </w:r>
      <w:r w:rsidRPr="009874A8">
        <w:t xml:space="preserve"> lead times may vary</w:t>
      </w:r>
      <w:r>
        <w:t>.</w:t>
      </w:r>
    </w:p>
    <w:p w14:paraId="78CB10C3" w14:textId="57EE03BC" w:rsidR="00800A58" w:rsidRDefault="00800A58" w:rsidP="00EB7C3D">
      <w:pPr>
        <w:spacing w:after="0" w:line="240" w:lineRule="auto"/>
        <w:rPr>
          <w:b/>
        </w:rPr>
      </w:pPr>
    </w:p>
    <w:p w14:paraId="214F01B4" w14:textId="77777777" w:rsidR="00EB7C3D" w:rsidRPr="009874A8" w:rsidRDefault="75976927" w:rsidP="75976927">
      <w:pPr>
        <w:pStyle w:val="Heading3"/>
        <w:spacing w:line="240" w:lineRule="auto"/>
        <w:rPr>
          <w:b/>
        </w:rPr>
      </w:pPr>
      <w:bookmarkStart w:id="30" w:name="_Toc2354105"/>
      <w:r w:rsidRPr="75976927">
        <w:t>Flecainide injection</w:t>
      </w:r>
      <w:bookmarkEnd w:id="30"/>
      <w:r w:rsidRPr="75976927">
        <w:t xml:space="preserve"> </w:t>
      </w:r>
    </w:p>
    <w:p w14:paraId="6F01096A" w14:textId="77777777" w:rsidR="00EB7C3D" w:rsidRPr="009874A8" w:rsidRDefault="00EB7C3D" w:rsidP="00056BA5">
      <w:pPr>
        <w:pStyle w:val="ListParagraph"/>
        <w:numPr>
          <w:ilvl w:val="0"/>
          <w:numId w:val="37"/>
        </w:numPr>
      </w:pPr>
      <w:r w:rsidRPr="009874A8">
        <w:t>Teva are the sole licensed UK supplier and ha</w:t>
      </w:r>
      <w:r>
        <w:t xml:space="preserve">ve been long term out of stock with </w:t>
      </w:r>
      <w:r w:rsidRPr="009874A8">
        <w:t>no resupply date</w:t>
      </w:r>
      <w:r>
        <w:t>.</w:t>
      </w:r>
    </w:p>
    <w:p w14:paraId="15D31C19" w14:textId="77777777" w:rsidR="00EB7C3D" w:rsidRPr="009874A8" w:rsidRDefault="00EB7C3D" w:rsidP="00056BA5">
      <w:pPr>
        <w:pStyle w:val="ListParagraph"/>
        <w:numPr>
          <w:ilvl w:val="0"/>
          <w:numId w:val="37"/>
        </w:numPr>
      </w:pPr>
      <w:r>
        <w:t>U</w:t>
      </w:r>
      <w:r w:rsidRPr="009874A8">
        <w:t xml:space="preserve">nlicensed </w:t>
      </w:r>
      <w:r>
        <w:t>imports continue to remain available,</w:t>
      </w:r>
      <w:r w:rsidRPr="009874A8">
        <w:t xml:space="preserve"> lead times may vary.</w:t>
      </w:r>
    </w:p>
    <w:p w14:paraId="5EE9B6D5" w14:textId="77777777" w:rsidR="00EB7C3D" w:rsidRPr="00AD2F4A" w:rsidRDefault="00EB7C3D"/>
    <w:p w14:paraId="6F974F43" w14:textId="6B426F86" w:rsidR="00EB7C3D" w:rsidRPr="00DC687C" w:rsidRDefault="75976927" w:rsidP="75976927">
      <w:pPr>
        <w:spacing w:after="0" w:line="240" w:lineRule="auto"/>
        <w:rPr>
          <w:highlight w:val="yellow"/>
        </w:rPr>
      </w:pPr>
      <w:bookmarkStart w:id="31" w:name="_Toc2354106"/>
      <w:r w:rsidRPr="75976927">
        <w:rPr>
          <w:rStyle w:val="Heading3Char"/>
        </w:rPr>
        <w:t>Fludarabine injection</w:t>
      </w:r>
      <w:bookmarkEnd w:id="31"/>
      <w:r w:rsidRPr="75976927">
        <w:rPr>
          <w:b/>
          <w:bCs/>
        </w:rPr>
        <w:t xml:space="preserve"> </w:t>
      </w:r>
    </w:p>
    <w:p w14:paraId="7B73EEC6" w14:textId="3ECDE804" w:rsidR="00EB7C3D" w:rsidRPr="00056BA5" w:rsidRDefault="7920873B" w:rsidP="00056BA5">
      <w:pPr>
        <w:pStyle w:val="ListParagraph"/>
        <w:numPr>
          <w:ilvl w:val="0"/>
          <w:numId w:val="40"/>
        </w:numPr>
      </w:pPr>
      <w:r w:rsidRPr="00056BA5">
        <w:t xml:space="preserve">Teva have reported a supply issue with fludarabine injection and expect to be out of stock for 3 weeks from w/c 11/3/19 until the next delivery at the end of March. </w:t>
      </w:r>
    </w:p>
    <w:p w14:paraId="450F8E17" w14:textId="0339AA79" w:rsidR="00EB7C3D" w:rsidRPr="00056BA5" w:rsidRDefault="7920873B" w:rsidP="00056BA5">
      <w:pPr>
        <w:pStyle w:val="ListParagraph"/>
        <w:numPr>
          <w:ilvl w:val="0"/>
          <w:numId w:val="40"/>
        </w:numPr>
      </w:pPr>
      <w:r w:rsidRPr="00056BA5">
        <w:t>Current updates from Accord:</w:t>
      </w:r>
    </w:p>
    <w:p w14:paraId="13FE2DBE" w14:textId="75081A05" w:rsidR="7920873B" w:rsidRPr="00056BA5" w:rsidRDefault="7920873B" w:rsidP="00056BA5">
      <w:pPr>
        <w:pStyle w:val="ListParagraph"/>
        <w:numPr>
          <w:ilvl w:val="1"/>
          <w:numId w:val="39"/>
        </w:numPr>
      </w:pPr>
      <w:r w:rsidRPr="00056BA5">
        <w:t xml:space="preserve">Actavis product, the solution for injection, is currently available. </w:t>
      </w:r>
    </w:p>
    <w:p w14:paraId="5A4185DC" w14:textId="7C0FDC1C" w:rsidR="7920873B" w:rsidRPr="00056BA5" w:rsidRDefault="7920873B" w:rsidP="00056BA5">
      <w:pPr>
        <w:pStyle w:val="ListParagraph"/>
        <w:numPr>
          <w:ilvl w:val="1"/>
          <w:numId w:val="39"/>
        </w:numPr>
      </w:pPr>
      <w:r w:rsidRPr="00056BA5">
        <w:t>Accord are out of stock of the powder presentation and are not able to provide a date for when this product will be available.</w:t>
      </w:r>
    </w:p>
    <w:p w14:paraId="0ECE37E1" w14:textId="3D4DCB6F" w:rsidR="7920873B" w:rsidRPr="00056BA5" w:rsidRDefault="7920873B" w:rsidP="00056BA5">
      <w:pPr>
        <w:pStyle w:val="ListParagraph"/>
        <w:numPr>
          <w:ilvl w:val="0"/>
          <w:numId w:val="39"/>
        </w:numPr>
      </w:pPr>
      <w:r w:rsidRPr="00056BA5">
        <w:t>Sanofi are out of stock of the powder presentation (Fludara) with the next delivery due mid-March and expected in wholesaler's w/c 25/3/19</w:t>
      </w:r>
    </w:p>
    <w:p w14:paraId="7694DB5E" w14:textId="6571637B" w:rsidR="7920873B" w:rsidRDefault="7920873B" w:rsidP="7920873B">
      <w:pPr>
        <w:ind w:left="1080"/>
        <w:rPr>
          <w:highlight w:val="yellow"/>
        </w:rPr>
      </w:pPr>
    </w:p>
    <w:p w14:paraId="04C3200B" w14:textId="3CBE3B4F" w:rsidR="00EB7C3D" w:rsidRPr="009874A8" w:rsidRDefault="75976927" w:rsidP="75976927">
      <w:pPr>
        <w:pStyle w:val="Heading3"/>
        <w:spacing w:line="240" w:lineRule="auto"/>
        <w:rPr>
          <w:rFonts w:cstheme="minorBidi"/>
          <w:b/>
          <w:bCs/>
          <w:color w:val="000000" w:themeColor="text1"/>
        </w:rPr>
      </w:pPr>
      <w:bookmarkStart w:id="32" w:name="_Toc2354107"/>
      <w:r w:rsidRPr="75976927">
        <w:t>Doxorubicin powder for injection</w:t>
      </w:r>
      <w:bookmarkEnd w:id="32"/>
      <w:r w:rsidRPr="75976927">
        <w:t xml:space="preserve"> </w:t>
      </w:r>
    </w:p>
    <w:p w14:paraId="4CB0E863" w14:textId="78869942" w:rsidR="00EB7C3D" w:rsidRPr="009874A8" w:rsidRDefault="7920873B" w:rsidP="00056BA5">
      <w:pPr>
        <w:pStyle w:val="ListParagraph"/>
        <w:numPr>
          <w:ilvl w:val="0"/>
          <w:numId w:val="41"/>
        </w:numPr>
        <w:rPr>
          <w:rFonts w:cstheme="minorBidi"/>
          <w:b/>
          <w:bCs/>
          <w:color w:val="000000" w:themeColor="text1"/>
        </w:rPr>
      </w:pPr>
      <w:r>
        <w:t>Medac have now discontinued supply of doxorubicin powder for injection and they have exhausted all stock – letter for further information is below.</w:t>
      </w:r>
    </w:p>
    <w:p w14:paraId="39D0061E" w14:textId="77777777" w:rsidR="00EB7C3D" w:rsidRPr="009874A8" w:rsidRDefault="00EB7C3D" w:rsidP="00056BA5">
      <w:pPr>
        <w:pStyle w:val="ListParagraph"/>
        <w:numPr>
          <w:ilvl w:val="0"/>
          <w:numId w:val="41"/>
        </w:numPr>
        <w:rPr>
          <w:rFonts w:cstheme="minorHAnsi"/>
          <w:b/>
          <w:color w:val="000000" w:themeColor="text1"/>
        </w:rPr>
      </w:pPr>
      <w:r w:rsidRPr="009874A8">
        <w:t>Doxorubicin solution for injection remains available from several suppliers.</w:t>
      </w:r>
    </w:p>
    <w:p w14:paraId="7C8772CE" w14:textId="77777777" w:rsidR="00EB7C3D" w:rsidRPr="008435E0" w:rsidRDefault="00EB7C3D" w:rsidP="00056BA5">
      <w:pPr>
        <w:pStyle w:val="ListParagraph"/>
        <w:numPr>
          <w:ilvl w:val="0"/>
          <w:numId w:val="41"/>
        </w:numPr>
        <w:rPr>
          <w:rFonts w:cstheme="minorHAnsi"/>
          <w:b/>
          <w:color w:val="000000" w:themeColor="text1"/>
        </w:rPr>
      </w:pPr>
      <w:r w:rsidRPr="009874A8">
        <w:lastRenderedPageBreak/>
        <w:t xml:space="preserve">We are aware that there are specialist indications which are prepared via PMUs that require the powder presentation specifically as a very concentrated solution is required (e.g TACE drug-eluting beads). Discussions are ongoing with clinical / technical colleagues to determine if there is an alternative technical method using the solution for injection which can be put in place. </w:t>
      </w:r>
    </w:p>
    <w:p w14:paraId="734C34BB" w14:textId="02C6A953" w:rsidR="00EB7C3D" w:rsidRPr="009874A8" w:rsidRDefault="7920873B" w:rsidP="00056BA5">
      <w:pPr>
        <w:pStyle w:val="ListParagraph"/>
        <w:numPr>
          <w:ilvl w:val="0"/>
          <w:numId w:val="41"/>
        </w:numPr>
        <w:rPr>
          <w:rFonts w:cstheme="minorBidi"/>
          <w:b/>
          <w:bCs/>
          <w:color w:val="000000" w:themeColor="text1"/>
        </w:rPr>
      </w:pPr>
      <w:r>
        <w:t>Merit are able to provide information about HepaSphere microspheres for TACE.</w:t>
      </w:r>
    </w:p>
    <w:p w14:paraId="4D8FD95A" w14:textId="77777777" w:rsidR="00EB7C3D" w:rsidRPr="009874A8" w:rsidRDefault="00EB7C3D" w:rsidP="00056BA5">
      <w:pPr>
        <w:pStyle w:val="ListParagraph"/>
        <w:numPr>
          <w:ilvl w:val="0"/>
          <w:numId w:val="41"/>
        </w:numPr>
        <w:rPr>
          <w:rFonts w:cstheme="minorHAnsi"/>
          <w:b/>
          <w:color w:val="000000" w:themeColor="text1"/>
        </w:rPr>
      </w:pPr>
      <w:r>
        <w:t xml:space="preserve">Unlicensed imports continue to remain available, lead times may vary and </w:t>
      </w:r>
      <w:r w:rsidRPr="009874A8">
        <w:t xml:space="preserve">quantities </w:t>
      </w:r>
      <w:r>
        <w:t xml:space="preserve">available </w:t>
      </w:r>
      <w:r w:rsidRPr="009874A8">
        <w:t>are limited.</w:t>
      </w:r>
    </w:p>
    <w:p w14:paraId="22922F6F" w14:textId="77777777" w:rsidR="00EB7C3D" w:rsidRPr="009874A8" w:rsidRDefault="00EB7C3D" w:rsidP="00EB7C3D">
      <w:pPr>
        <w:rPr>
          <w:rFonts w:cstheme="minorHAnsi"/>
          <w:b/>
          <w:color w:val="000000" w:themeColor="text1"/>
        </w:rPr>
      </w:pPr>
      <w:r w:rsidRPr="009874A8">
        <w:rPr>
          <w:rFonts w:cstheme="minorHAnsi"/>
          <w:b/>
          <w:color w:val="000000" w:themeColor="text1"/>
        </w:rPr>
        <w:t xml:space="preserve">                </w:t>
      </w:r>
      <w:r w:rsidRPr="009874A8">
        <w:rPr>
          <w:rFonts w:cstheme="minorHAnsi"/>
          <w:b/>
          <w:color w:val="000000" w:themeColor="text1"/>
        </w:rPr>
        <w:object w:dxaOrig="2069" w:dyaOrig="1339" w14:anchorId="0ABC820D">
          <v:shape id="_x0000_i1028" type="#_x0000_t75" style="width:103.25pt;height:66.9pt" o:ole="">
            <v:imagedata r:id="rId21" o:title=""/>
          </v:shape>
          <o:OLEObject Type="Embed" ProgID="AcroExch.Document.DC" ShapeID="_x0000_i1028" DrawAspect="Icon" ObjectID="_1615012743" r:id="rId22"/>
        </w:object>
      </w:r>
    </w:p>
    <w:p w14:paraId="5D3271B7" w14:textId="77777777" w:rsidR="00EB7C3D" w:rsidRDefault="00EB7C3D">
      <w:pPr>
        <w:rPr>
          <w:sz w:val="24"/>
          <w:szCs w:val="24"/>
        </w:rPr>
      </w:pPr>
    </w:p>
    <w:p w14:paraId="734162C0" w14:textId="77777777" w:rsidR="00B15B24" w:rsidRDefault="75976927" w:rsidP="75976927">
      <w:pPr>
        <w:rPr>
          <w:b/>
          <w:bCs/>
          <w:sz w:val="28"/>
          <w:szCs w:val="28"/>
          <w:u w:val="single"/>
        </w:rPr>
      </w:pPr>
      <w:bookmarkStart w:id="33" w:name="_Toc2354108"/>
      <w:r w:rsidRPr="75976927">
        <w:rPr>
          <w:rStyle w:val="Heading2Char"/>
          <w:sz w:val="32"/>
          <w:szCs w:val="32"/>
        </w:rPr>
        <w:t>Orals</w:t>
      </w:r>
      <w:bookmarkEnd w:id="33"/>
    </w:p>
    <w:p w14:paraId="4B8A75F9" w14:textId="77777777" w:rsidR="00B15B24" w:rsidRDefault="75976927" w:rsidP="75976927">
      <w:pPr>
        <w:pStyle w:val="Heading3"/>
        <w:spacing w:line="240" w:lineRule="auto"/>
        <w:rPr>
          <w:b/>
          <w:bCs/>
        </w:rPr>
      </w:pPr>
      <w:bookmarkStart w:id="34" w:name="_Toc2354109"/>
      <w:r w:rsidRPr="75976927">
        <w:t>Carbagen (Carbamazepine) various preparations</w:t>
      </w:r>
      <w:bookmarkEnd w:id="34"/>
    </w:p>
    <w:p w14:paraId="19DCA0A9" w14:textId="77777777" w:rsidR="00B15B24" w:rsidRPr="005B65F8" w:rsidRDefault="00B15B24" w:rsidP="00B15B24">
      <w:pPr>
        <w:pStyle w:val="ListParagraph"/>
        <w:numPr>
          <w:ilvl w:val="0"/>
          <w:numId w:val="13"/>
        </w:numPr>
        <w:contextualSpacing/>
        <w:rPr>
          <w:rFonts w:cstheme="minorHAnsi"/>
          <w:b/>
          <w:bCs/>
        </w:rPr>
      </w:pPr>
      <w:r w:rsidRPr="005B65F8">
        <w:rPr>
          <w:rFonts w:eastAsia="Times New Roman" w:cstheme="minorHAnsi"/>
        </w:rPr>
        <w:t>As carbamazepine is considered a Category 1* anti-epileptic medication, patients should normally be maintained on the same brand, however Mylan (the manufacturers of Carbogen) have informed DHSC that the following preparations of Carbagen (carbamazepine) tablet will be unavailable until mid-late 2019.</w:t>
      </w:r>
    </w:p>
    <w:p w14:paraId="400C26A5" w14:textId="77777777" w:rsidR="00B15B24" w:rsidRDefault="00B15B24" w:rsidP="00B15B24">
      <w:pPr>
        <w:pStyle w:val="ListParagraph"/>
        <w:numPr>
          <w:ilvl w:val="0"/>
          <w:numId w:val="13"/>
        </w:numPr>
        <w:contextualSpacing/>
        <w:rPr>
          <w:b/>
          <w:bCs/>
        </w:rPr>
      </w:pPr>
      <w:r>
        <w:t xml:space="preserve">The affected products are listed below: </w:t>
      </w:r>
    </w:p>
    <w:p w14:paraId="2D336B13" w14:textId="77777777" w:rsidR="00B15B24" w:rsidRPr="00770F8A" w:rsidRDefault="00B15B24" w:rsidP="00B15B24">
      <w:pPr>
        <w:pStyle w:val="ListParagraph"/>
        <w:numPr>
          <w:ilvl w:val="1"/>
          <w:numId w:val="13"/>
        </w:numPr>
        <w:contextualSpacing/>
        <w:rPr>
          <w:b/>
          <w:bCs/>
        </w:rPr>
      </w:pPr>
      <w:r>
        <w:t>Carbagen 200mg Immediate Release Tablets – unavailable until mid-2019</w:t>
      </w:r>
    </w:p>
    <w:p w14:paraId="289F774B" w14:textId="77777777" w:rsidR="00B15B24" w:rsidRDefault="00B15B24" w:rsidP="00B15B24">
      <w:pPr>
        <w:pStyle w:val="ListParagraph"/>
        <w:numPr>
          <w:ilvl w:val="1"/>
          <w:numId w:val="13"/>
        </w:numPr>
        <w:contextualSpacing/>
        <w:rPr>
          <w:b/>
          <w:bCs/>
        </w:rPr>
      </w:pPr>
      <w:r>
        <w:t>Carbagen 400mg Immediate Release Tablets – unavailable until late 2019</w:t>
      </w:r>
    </w:p>
    <w:p w14:paraId="08B0455A" w14:textId="77777777" w:rsidR="00B15B24" w:rsidRDefault="00B15B24" w:rsidP="00B15B24">
      <w:pPr>
        <w:pStyle w:val="ListParagraph"/>
        <w:numPr>
          <w:ilvl w:val="1"/>
          <w:numId w:val="13"/>
        </w:numPr>
        <w:contextualSpacing/>
        <w:rPr>
          <w:b/>
          <w:bCs/>
        </w:rPr>
      </w:pPr>
      <w:r>
        <w:t>Carbagen 200mg and 400mg Modified Release Tablets – unavailable until late 2019</w:t>
      </w:r>
    </w:p>
    <w:p w14:paraId="6D613DA6" w14:textId="77777777" w:rsidR="00B15B24" w:rsidRDefault="00B15B24" w:rsidP="00B15B24">
      <w:pPr>
        <w:pStyle w:val="ListParagraph"/>
        <w:numPr>
          <w:ilvl w:val="0"/>
          <w:numId w:val="14"/>
        </w:numPr>
        <w:contextualSpacing/>
      </w:pPr>
      <w:r>
        <w:t>Patients currently prescribed Carbagen tablets by brand will therefore need to be switched to an alternative brand of carbamazepine tablets during this time.</w:t>
      </w:r>
    </w:p>
    <w:p w14:paraId="4686ECBC" w14:textId="77777777" w:rsidR="00B15B24" w:rsidRDefault="00B15B24" w:rsidP="00B15B24">
      <w:pPr>
        <w:pStyle w:val="ListParagraph"/>
        <w:numPr>
          <w:ilvl w:val="0"/>
          <w:numId w:val="14"/>
        </w:numPr>
        <w:contextualSpacing/>
      </w:pPr>
      <w:r>
        <w:t>Novartis, the manufacturer of Tegretol which is the alternative brand of carbamazepine, tablets have confirmed that they are able to support additional demand during this time for all affected strengths and formulations.</w:t>
      </w:r>
    </w:p>
    <w:p w14:paraId="4134C3A2" w14:textId="77777777" w:rsidR="00B15B24" w:rsidRDefault="00B15B24" w:rsidP="00B15B24">
      <w:pPr>
        <w:pStyle w:val="ListParagraph"/>
        <w:numPr>
          <w:ilvl w:val="0"/>
          <w:numId w:val="14"/>
        </w:numPr>
        <w:autoSpaceDE w:val="0"/>
        <w:autoSpaceDN w:val="0"/>
        <w:contextualSpacing/>
        <w:rPr>
          <w:color w:val="44546A"/>
        </w:rPr>
      </w:pPr>
      <w:r>
        <w:t xml:space="preserve">DHSC have worked with NHSE, NHSI and UK Medicines Information to develop a clinical memo, which has been produced to support clinicians in prioritising and switching </w:t>
      </w:r>
      <w:r>
        <w:rPr>
          <w:color w:val="000000"/>
        </w:rPr>
        <w:t>patients during this period.</w:t>
      </w:r>
      <w:r>
        <w:rPr>
          <w:color w:val="44546A"/>
        </w:rPr>
        <w:t xml:space="preserve"> </w:t>
      </w:r>
      <w:r>
        <w:rPr>
          <w:color w:val="000000"/>
        </w:rPr>
        <w:t xml:space="preserve">The memo can be found at the following link: </w:t>
      </w:r>
      <w:hyperlink r:id="rId23" w:history="1">
        <w:r>
          <w:rPr>
            <w:rStyle w:val="Hyperlink"/>
          </w:rPr>
          <w:t>https://www.sps.nhs.uk/articles/shortage-of-carbagen-carbamazepine-tablets/</w:t>
        </w:r>
      </w:hyperlink>
    </w:p>
    <w:p w14:paraId="204207CD" w14:textId="77777777" w:rsidR="00B15B24" w:rsidRDefault="00B15B24" w:rsidP="00B15B24">
      <w:pPr>
        <w:pStyle w:val="ListParagraph"/>
        <w:numPr>
          <w:ilvl w:val="0"/>
          <w:numId w:val="14"/>
        </w:numPr>
        <w:contextualSpacing/>
        <w:rPr>
          <w:color w:val="000000"/>
        </w:rPr>
      </w:pPr>
      <w:r>
        <w:rPr>
          <w:color w:val="000000"/>
        </w:rPr>
        <w:t>Clinicians and pharmacists should identify potentially affected patients as soon as possible and ensure they are managed appropriately.</w:t>
      </w:r>
    </w:p>
    <w:p w14:paraId="2032172B" w14:textId="77777777" w:rsidR="00B15B24" w:rsidRDefault="00B15B24" w:rsidP="00B15B24">
      <w:pPr>
        <w:spacing w:after="0" w:line="240" w:lineRule="auto"/>
        <w:rPr>
          <w:i/>
          <w:iCs/>
        </w:rPr>
      </w:pPr>
      <w:r>
        <w:rPr>
          <w:i/>
          <w:iCs/>
          <w:color w:val="44546A"/>
        </w:rPr>
        <w:t>*</w:t>
      </w:r>
      <w:r>
        <w:rPr>
          <w:i/>
          <w:iCs/>
        </w:rPr>
        <w:t>There are clear indications that clinically relevant differences between different manufacturers’ products might occur, even when the pharmaceutical forms are the same and bioequivalence has been shown.</w:t>
      </w:r>
    </w:p>
    <w:p w14:paraId="3CAFA257" w14:textId="77777777" w:rsidR="00B15B24" w:rsidRDefault="00B15B24">
      <w:pPr>
        <w:rPr>
          <w:sz w:val="24"/>
          <w:szCs w:val="24"/>
        </w:rPr>
      </w:pPr>
    </w:p>
    <w:p w14:paraId="23BC6071" w14:textId="6523FD19" w:rsidR="00B15B24" w:rsidRDefault="75976927" w:rsidP="75976927">
      <w:pPr>
        <w:pStyle w:val="Heading3"/>
        <w:spacing w:line="240" w:lineRule="auto"/>
        <w:rPr>
          <w:highlight w:val="darkMagenta"/>
        </w:rPr>
      </w:pPr>
      <w:bookmarkStart w:id="35" w:name="_Toc2354110"/>
      <w:r w:rsidRPr="75976927">
        <w:t>Lofepramine 70mg tablets</w:t>
      </w:r>
      <w:bookmarkEnd w:id="35"/>
    </w:p>
    <w:p w14:paraId="0CCCA526" w14:textId="77777777" w:rsidR="00B15B24" w:rsidRDefault="75976927" w:rsidP="00056BA5">
      <w:pPr>
        <w:numPr>
          <w:ilvl w:val="0"/>
          <w:numId w:val="18"/>
        </w:numPr>
        <w:spacing w:after="0" w:line="240" w:lineRule="auto"/>
        <w:rPr>
          <w:rFonts w:eastAsia="Times New Roman"/>
        </w:rPr>
      </w:pPr>
      <w:r w:rsidRPr="75976927">
        <w:rPr>
          <w:rFonts w:eastAsia="Times New Roman"/>
        </w:rPr>
        <w:t xml:space="preserve">DHSC were made aware of a slight interruption of supply to lofepramine 70mg tablets at the beginning of January. </w:t>
      </w:r>
    </w:p>
    <w:p w14:paraId="21E84AF8" w14:textId="350B191C" w:rsidR="00B15B24" w:rsidRDefault="75976927" w:rsidP="00056BA5">
      <w:pPr>
        <w:numPr>
          <w:ilvl w:val="0"/>
          <w:numId w:val="18"/>
        </w:numPr>
        <w:spacing w:after="0" w:line="240" w:lineRule="auto"/>
        <w:rPr>
          <w:rFonts w:eastAsia="Times New Roman"/>
        </w:rPr>
      </w:pPr>
      <w:r w:rsidRPr="75976927">
        <w:rPr>
          <w:rFonts w:eastAsia="Times New Roman"/>
        </w:rPr>
        <w:t>Creo Pharma have confirmed that stock is available to all wholesalers to meet demand.</w:t>
      </w:r>
    </w:p>
    <w:p w14:paraId="198C4955" w14:textId="615B4D42" w:rsidR="00800A58" w:rsidRDefault="75976927" w:rsidP="00056BA5">
      <w:pPr>
        <w:numPr>
          <w:ilvl w:val="0"/>
          <w:numId w:val="18"/>
        </w:numPr>
        <w:spacing w:after="0" w:line="240" w:lineRule="auto"/>
        <w:rPr>
          <w:rFonts w:eastAsia="Times New Roman"/>
        </w:rPr>
      </w:pPr>
      <w:r w:rsidRPr="75976927">
        <w:rPr>
          <w:rFonts w:eastAsia="Times New Roman"/>
        </w:rPr>
        <w:t>Creo Pharma have informed DHSC they are expecting a further delivery in March.</w:t>
      </w:r>
    </w:p>
    <w:p w14:paraId="760C5EFB" w14:textId="60C8BD4C" w:rsidR="75976927" w:rsidRDefault="75976927" w:rsidP="00056BA5">
      <w:pPr>
        <w:numPr>
          <w:ilvl w:val="0"/>
          <w:numId w:val="18"/>
        </w:numPr>
        <w:spacing w:after="0" w:line="240" w:lineRule="auto"/>
      </w:pPr>
      <w:r w:rsidRPr="75976927">
        <w:rPr>
          <w:rFonts w:eastAsia="Times New Roman"/>
        </w:rPr>
        <w:t>Accord are expecting new stock to become available week ending 15</w:t>
      </w:r>
      <w:r w:rsidRPr="75976927">
        <w:rPr>
          <w:rFonts w:eastAsia="Times New Roman"/>
          <w:vertAlign w:val="superscript"/>
        </w:rPr>
        <w:t>th</w:t>
      </w:r>
      <w:r w:rsidRPr="75976927">
        <w:rPr>
          <w:rFonts w:eastAsia="Times New Roman"/>
        </w:rPr>
        <w:t xml:space="preserve"> March 2019. </w:t>
      </w:r>
    </w:p>
    <w:p w14:paraId="245BD178" w14:textId="7F4410FE" w:rsidR="00B15B24" w:rsidRPr="00BD1548" w:rsidRDefault="00B15B24" w:rsidP="7920873B">
      <w:pPr>
        <w:spacing w:after="0" w:line="240" w:lineRule="auto"/>
        <w:rPr>
          <w:rFonts w:eastAsia="Times New Roman"/>
        </w:rPr>
      </w:pPr>
    </w:p>
    <w:p w14:paraId="14CFCA79" w14:textId="5FDD1A48" w:rsidR="00B15B24" w:rsidRPr="00BD1548" w:rsidRDefault="75976927" w:rsidP="75976927">
      <w:pPr>
        <w:pStyle w:val="Heading3"/>
        <w:spacing w:line="240" w:lineRule="auto"/>
        <w:rPr>
          <w:highlight w:val="darkMagenta"/>
        </w:rPr>
      </w:pPr>
      <w:bookmarkStart w:id="36" w:name="_Toc2354111"/>
      <w:r w:rsidRPr="75976927">
        <w:lastRenderedPageBreak/>
        <w:t>Madopar (co-beneldopa)</w:t>
      </w:r>
      <w:bookmarkEnd w:id="36"/>
    </w:p>
    <w:p w14:paraId="65AD5341" w14:textId="77777777" w:rsidR="00B15B24" w:rsidRPr="00BD1548" w:rsidRDefault="7920873B" w:rsidP="00056BA5">
      <w:pPr>
        <w:numPr>
          <w:ilvl w:val="0"/>
          <w:numId w:val="16"/>
        </w:numPr>
        <w:spacing w:after="0" w:line="240" w:lineRule="auto"/>
        <w:rPr>
          <w:rFonts w:eastAsia="Times New Roman"/>
        </w:rPr>
      </w:pPr>
      <w:r w:rsidRPr="7920873B">
        <w:rPr>
          <w:rFonts w:eastAsia="Times New Roman"/>
        </w:rPr>
        <w:t>Roche, the manufacturer of Madopar (co-beneldopa), are currently experiencing supply difficulties with some of the Madopar range. This is due to an unforeseen increase in demand</w:t>
      </w:r>
      <w:r w:rsidRPr="7920873B">
        <w:rPr>
          <w:rFonts w:eastAsia="Times New Roman"/>
          <w:color w:val="FF0000"/>
        </w:rPr>
        <w:t xml:space="preserve"> </w:t>
      </w:r>
      <w:r w:rsidRPr="7920873B">
        <w:rPr>
          <w:rFonts w:eastAsia="Times New Roman"/>
        </w:rPr>
        <w:t>on their Madopar products throughout 2018.</w:t>
      </w:r>
    </w:p>
    <w:p w14:paraId="5E735EDE" w14:textId="77777777" w:rsidR="00B15B24" w:rsidRPr="00BD1548" w:rsidRDefault="7920873B" w:rsidP="00056BA5">
      <w:pPr>
        <w:numPr>
          <w:ilvl w:val="0"/>
          <w:numId w:val="16"/>
        </w:numPr>
        <w:spacing w:after="0" w:line="240" w:lineRule="auto"/>
        <w:rPr>
          <w:rFonts w:eastAsia="Times New Roman"/>
        </w:rPr>
      </w:pPr>
      <w:r w:rsidRPr="7920873B">
        <w:rPr>
          <w:rFonts w:eastAsia="Times New Roman"/>
        </w:rPr>
        <w:t>Supplies of some Madopar presentations, may be constrained during January. The situation is expected to improve in February.</w:t>
      </w:r>
    </w:p>
    <w:p w14:paraId="30869B0F" w14:textId="4131F6FC" w:rsidR="00B15B24" w:rsidRPr="00BD1548" w:rsidRDefault="75976927" w:rsidP="00056BA5">
      <w:pPr>
        <w:numPr>
          <w:ilvl w:val="0"/>
          <w:numId w:val="17"/>
        </w:numPr>
        <w:spacing w:after="0" w:line="240" w:lineRule="auto"/>
        <w:rPr>
          <w:rFonts w:eastAsia="Times New Roman"/>
        </w:rPr>
      </w:pPr>
      <w:r w:rsidRPr="75976927">
        <w:rPr>
          <w:rFonts w:eastAsia="Times New Roman"/>
          <w:b/>
          <w:bCs/>
        </w:rPr>
        <w:t xml:space="preserve">Madopar 125mg Hard Capsules – </w:t>
      </w:r>
      <w:r w:rsidRPr="75976927">
        <w:rPr>
          <w:rFonts w:eastAsia="Times New Roman"/>
        </w:rPr>
        <w:t xml:space="preserve">In stock.  </w:t>
      </w:r>
    </w:p>
    <w:p w14:paraId="079639B7" w14:textId="2640662E" w:rsidR="00B15B24" w:rsidRPr="00BD1548" w:rsidRDefault="75976927" w:rsidP="00056BA5">
      <w:pPr>
        <w:numPr>
          <w:ilvl w:val="0"/>
          <w:numId w:val="17"/>
        </w:numPr>
        <w:spacing w:after="0" w:line="240" w:lineRule="auto"/>
        <w:rPr>
          <w:rFonts w:eastAsia="Times New Roman"/>
          <w:b/>
          <w:bCs/>
        </w:rPr>
      </w:pPr>
      <w:r w:rsidRPr="75976927">
        <w:rPr>
          <w:rFonts w:eastAsia="Times New Roman"/>
          <w:b/>
          <w:bCs/>
        </w:rPr>
        <w:t xml:space="preserve">Madopar 62.5mg Dispersible Tablets – </w:t>
      </w:r>
      <w:r w:rsidRPr="75976927">
        <w:rPr>
          <w:rFonts w:eastAsia="Times New Roman"/>
        </w:rPr>
        <w:t xml:space="preserve">stock should be available in </w:t>
      </w:r>
      <w:r w:rsidR="00AD2F4A" w:rsidRPr="75976927">
        <w:rPr>
          <w:rFonts w:eastAsia="Times New Roman"/>
        </w:rPr>
        <w:t>wholesaler’s</w:t>
      </w:r>
      <w:r w:rsidRPr="75976927">
        <w:rPr>
          <w:rFonts w:eastAsia="Times New Roman"/>
        </w:rPr>
        <w:t xml:space="preserve"> week ending 1</w:t>
      </w:r>
      <w:r w:rsidRPr="75976927">
        <w:rPr>
          <w:rFonts w:eastAsia="Times New Roman"/>
          <w:vertAlign w:val="superscript"/>
        </w:rPr>
        <w:t>st</w:t>
      </w:r>
      <w:r w:rsidRPr="75976927">
        <w:rPr>
          <w:rFonts w:eastAsia="Times New Roman"/>
        </w:rPr>
        <w:t xml:space="preserve"> March 2019. </w:t>
      </w:r>
    </w:p>
    <w:p w14:paraId="08870468" w14:textId="23BA8EB5" w:rsidR="00B15B24" w:rsidRPr="00BD1548" w:rsidRDefault="75976927" w:rsidP="00056BA5">
      <w:pPr>
        <w:numPr>
          <w:ilvl w:val="0"/>
          <w:numId w:val="17"/>
        </w:numPr>
        <w:spacing w:after="0" w:line="240" w:lineRule="auto"/>
        <w:rPr>
          <w:b/>
          <w:bCs/>
        </w:rPr>
      </w:pPr>
      <w:r w:rsidRPr="75976927">
        <w:rPr>
          <w:rFonts w:eastAsia="Times New Roman"/>
          <w:b/>
          <w:bCs/>
        </w:rPr>
        <w:t xml:space="preserve">Madopar 125mg Dispersible Tablets – </w:t>
      </w:r>
      <w:r w:rsidRPr="75976927">
        <w:rPr>
          <w:rFonts w:eastAsia="Times New Roman"/>
        </w:rPr>
        <w:t xml:space="preserve">In stock </w:t>
      </w:r>
    </w:p>
    <w:p w14:paraId="6028A4CC" w14:textId="54C04E54" w:rsidR="00B15B24" w:rsidRPr="00BD1548" w:rsidRDefault="75976927" w:rsidP="00056BA5">
      <w:pPr>
        <w:numPr>
          <w:ilvl w:val="0"/>
          <w:numId w:val="17"/>
        </w:numPr>
        <w:spacing w:after="0" w:line="240" w:lineRule="auto"/>
        <w:rPr>
          <w:b/>
          <w:bCs/>
        </w:rPr>
      </w:pPr>
      <w:r w:rsidRPr="75976927">
        <w:rPr>
          <w:rFonts w:eastAsia="Times New Roman"/>
          <w:b/>
          <w:bCs/>
        </w:rPr>
        <w:t>Madopar 125mg Controlled Release Capsules –</w:t>
      </w:r>
      <w:r w:rsidRPr="75976927">
        <w:rPr>
          <w:rFonts w:eastAsia="Times New Roman"/>
        </w:rPr>
        <w:t xml:space="preserve"> In stock</w:t>
      </w:r>
    </w:p>
    <w:p w14:paraId="029B2CAF" w14:textId="7484BE06" w:rsidR="00B15B24" w:rsidRPr="00BD1548" w:rsidRDefault="75976927" w:rsidP="00056BA5">
      <w:pPr>
        <w:pStyle w:val="ListParagraph"/>
        <w:numPr>
          <w:ilvl w:val="0"/>
          <w:numId w:val="17"/>
        </w:numPr>
      </w:pPr>
      <w:r w:rsidRPr="75976927">
        <w:rPr>
          <w:rFonts w:asciiTheme="minorHAnsi" w:eastAsiaTheme="minorEastAsia" w:hAnsiTheme="minorHAnsi" w:cstheme="minorBidi"/>
          <w:b/>
          <w:bCs/>
        </w:rPr>
        <w:t xml:space="preserve">Madopar 25/250mg capsules </w:t>
      </w:r>
      <w:r w:rsidRPr="75976927">
        <w:rPr>
          <w:rFonts w:asciiTheme="minorHAnsi" w:eastAsiaTheme="minorEastAsia" w:hAnsiTheme="minorHAnsi" w:cstheme="minorBidi"/>
        </w:rPr>
        <w:t>- Limited stock and more stock is arriving early March.</w:t>
      </w:r>
    </w:p>
    <w:p w14:paraId="590B04BA" w14:textId="44ACBC5C" w:rsidR="00B15B24" w:rsidRPr="00BD1548" w:rsidRDefault="75976927" w:rsidP="00056BA5">
      <w:pPr>
        <w:pStyle w:val="ListParagraph"/>
        <w:numPr>
          <w:ilvl w:val="0"/>
          <w:numId w:val="17"/>
        </w:numPr>
      </w:pPr>
      <w:r w:rsidRPr="75976927">
        <w:rPr>
          <w:rFonts w:eastAsia="Times New Roman"/>
        </w:rPr>
        <w:t>Other Madopar presentations remain unaffected at this time</w:t>
      </w:r>
    </w:p>
    <w:p w14:paraId="5CF234D5" w14:textId="77777777" w:rsidR="00B15B24" w:rsidRPr="00BD1548" w:rsidRDefault="7920873B" w:rsidP="00056BA5">
      <w:pPr>
        <w:numPr>
          <w:ilvl w:val="0"/>
          <w:numId w:val="16"/>
        </w:numPr>
        <w:spacing w:after="0" w:line="240" w:lineRule="auto"/>
        <w:rPr>
          <w:rFonts w:eastAsia="Times New Roman"/>
        </w:rPr>
      </w:pPr>
      <w:r w:rsidRPr="7920873B">
        <w:rPr>
          <w:rFonts w:eastAsia="Times New Roman"/>
        </w:rPr>
        <w:t>If patients are having difficulties obtaining supplies of Madopar we would recommend they see a clinician to discuss alternative treatment options.</w:t>
      </w:r>
    </w:p>
    <w:p w14:paraId="3338F8D0" w14:textId="424F8FDD" w:rsidR="00B15B24" w:rsidRPr="00BD1548" w:rsidRDefault="7920873B" w:rsidP="00056BA5">
      <w:pPr>
        <w:numPr>
          <w:ilvl w:val="0"/>
          <w:numId w:val="16"/>
        </w:numPr>
        <w:spacing w:after="0" w:line="240" w:lineRule="auto"/>
        <w:rPr>
          <w:rFonts w:eastAsia="Times New Roman"/>
        </w:rPr>
      </w:pPr>
      <w:r w:rsidRPr="7920873B">
        <w:rPr>
          <w:rFonts w:eastAsia="Times New Roman"/>
          <w:lang w:val="en-US"/>
        </w:rPr>
        <w:t xml:space="preserve">Please be assured that we are </w:t>
      </w:r>
      <w:r w:rsidRPr="7920873B">
        <w:rPr>
          <w:rFonts w:eastAsia="Times New Roman"/>
        </w:rPr>
        <w:t>continuing to work closely with the manufacturer and others to try to resolve these issues and improve the situation as quickly as possible.</w:t>
      </w:r>
    </w:p>
    <w:p w14:paraId="5ECA88C4" w14:textId="4017FF81" w:rsidR="00B15B24" w:rsidRPr="00BD1548" w:rsidRDefault="00B15B24" w:rsidP="7920873B">
      <w:pPr>
        <w:spacing w:after="0" w:line="240" w:lineRule="auto"/>
        <w:rPr>
          <w:b/>
          <w:bCs/>
        </w:rPr>
      </w:pPr>
    </w:p>
    <w:p w14:paraId="4D5D0E21" w14:textId="7B296294" w:rsidR="00B15B24" w:rsidRPr="00BD1548" w:rsidRDefault="75976927" w:rsidP="75976927">
      <w:pPr>
        <w:pStyle w:val="Heading3"/>
        <w:spacing w:line="240" w:lineRule="auto"/>
        <w:rPr>
          <w:highlight w:val="darkMagenta"/>
        </w:rPr>
      </w:pPr>
      <w:bookmarkStart w:id="37" w:name="_Toc2354112"/>
      <w:r w:rsidRPr="75976927">
        <w:t>Sinemet (co-careldopa) tablets</w:t>
      </w:r>
      <w:bookmarkEnd w:id="37"/>
    </w:p>
    <w:p w14:paraId="05F3F670" w14:textId="77777777" w:rsidR="00B15B24" w:rsidRDefault="00B15B24" w:rsidP="00056BA5">
      <w:pPr>
        <w:numPr>
          <w:ilvl w:val="0"/>
          <w:numId w:val="20"/>
        </w:numPr>
        <w:spacing w:after="0" w:line="240" w:lineRule="auto"/>
        <w:rPr>
          <w:rFonts w:eastAsia="Times New Roman"/>
        </w:rPr>
      </w:pPr>
      <w:r>
        <w:rPr>
          <w:rFonts w:eastAsia="Times New Roman"/>
        </w:rPr>
        <w:t>Ongoing issues with the supply of Sinemet from MSD- please see attached company letter</w:t>
      </w:r>
    </w:p>
    <w:p w14:paraId="7B41D01F" w14:textId="77777777" w:rsidR="00B15B24" w:rsidRPr="0030763B" w:rsidRDefault="00B15B24" w:rsidP="00056BA5">
      <w:pPr>
        <w:numPr>
          <w:ilvl w:val="0"/>
          <w:numId w:val="20"/>
        </w:numPr>
        <w:spacing w:after="0" w:line="240" w:lineRule="auto"/>
        <w:rPr>
          <w:rFonts w:cs="Arial"/>
        </w:rPr>
      </w:pPr>
      <w:r w:rsidRPr="0030763B">
        <w:rPr>
          <w:rFonts w:cs="Arial"/>
        </w:rPr>
        <w:t>The latest update we have on the current supply position is:</w:t>
      </w:r>
    </w:p>
    <w:p w14:paraId="26DA2043" w14:textId="30726AA4" w:rsidR="00B15B24" w:rsidRPr="0030763B" w:rsidRDefault="75976927" w:rsidP="00056BA5">
      <w:pPr>
        <w:numPr>
          <w:ilvl w:val="1"/>
          <w:numId w:val="21"/>
        </w:numPr>
        <w:spacing w:after="0" w:line="240" w:lineRule="auto"/>
        <w:rPr>
          <w:rFonts w:cs="Arial"/>
        </w:rPr>
      </w:pPr>
      <w:r w:rsidRPr="75976927">
        <w:rPr>
          <w:rFonts w:cs="Arial"/>
          <w:b/>
          <w:bCs/>
        </w:rPr>
        <w:t>Sinemet 12.5mg/50mg</w:t>
      </w:r>
      <w:r w:rsidRPr="75976927">
        <w:rPr>
          <w:rFonts w:cs="Arial"/>
        </w:rPr>
        <w:t xml:space="preserve"> - Stock is currently available and further stocks are expected over the coming weeks.</w:t>
      </w:r>
    </w:p>
    <w:p w14:paraId="19146C81" w14:textId="77777777" w:rsidR="00B15B24" w:rsidRPr="0030763B" w:rsidRDefault="00B15B24" w:rsidP="00056BA5">
      <w:pPr>
        <w:numPr>
          <w:ilvl w:val="1"/>
          <w:numId w:val="21"/>
        </w:numPr>
        <w:spacing w:after="0" w:line="240" w:lineRule="auto"/>
        <w:rPr>
          <w:rFonts w:cs="Arial"/>
        </w:rPr>
      </w:pPr>
      <w:r w:rsidRPr="0030763B">
        <w:rPr>
          <w:rFonts w:cs="Arial"/>
          <w:b/>
          <w:bCs/>
        </w:rPr>
        <w:t>Sinemet Plus 25mg/100mg</w:t>
      </w:r>
      <w:r w:rsidRPr="0030763B">
        <w:rPr>
          <w:rFonts w:cs="Arial"/>
        </w:rPr>
        <w:t xml:space="preserve"> – Stock is currently available and further stocks are expected over the coming weeks.</w:t>
      </w:r>
    </w:p>
    <w:p w14:paraId="34524827" w14:textId="0DC60761" w:rsidR="7920873B" w:rsidRDefault="7920873B" w:rsidP="00056BA5">
      <w:pPr>
        <w:numPr>
          <w:ilvl w:val="1"/>
          <w:numId w:val="21"/>
        </w:numPr>
        <w:spacing w:after="0" w:line="240" w:lineRule="auto"/>
        <w:rPr>
          <w:rFonts w:cs="Arial"/>
        </w:rPr>
      </w:pPr>
      <w:r w:rsidRPr="7920873B">
        <w:rPr>
          <w:rFonts w:cs="Arial"/>
          <w:b/>
          <w:bCs/>
        </w:rPr>
        <w:t xml:space="preserve">Sinemet 25mg/250mg - </w:t>
      </w:r>
      <w:r w:rsidRPr="7920873B">
        <w:rPr>
          <w:rFonts w:cs="Arial"/>
        </w:rPr>
        <w:t xml:space="preserve">Stock is currently available. </w:t>
      </w:r>
    </w:p>
    <w:p w14:paraId="628EC06C" w14:textId="77777777" w:rsidR="00B15B24" w:rsidRPr="0030763B" w:rsidRDefault="00B15B24" w:rsidP="00056BA5">
      <w:pPr>
        <w:numPr>
          <w:ilvl w:val="0"/>
          <w:numId w:val="22"/>
        </w:numPr>
        <w:spacing w:after="0" w:line="240" w:lineRule="auto"/>
        <w:rPr>
          <w:rFonts w:cs="Arial"/>
        </w:rPr>
      </w:pPr>
      <w:r w:rsidRPr="0030763B">
        <w:rPr>
          <w:rFonts w:cs="Arial"/>
        </w:rPr>
        <w:t>DHSC has been working with generic suppliers on this issue and can confirm generic co-careldopa supplies in all the above strengths will be available to support the intermittent supply constraints.</w:t>
      </w:r>
    </w:p>
    <w:p w14:paraId="1978E1A7" w14:textId="77777777" w:rsidR="00B15B24" w:rsidRPr="0030763B" w:rsidRDefault="00B15B24" w:rsidP="00056BA5">
      <w:pPr>
        <w:numPr>
          <w:ilvl w:val="0"/>
          <w:numId w:val="22"/>
        </w:numPr>
        <w:spacing w:after="0" w:line="240" w:lineRule="auto"/>
        <w:rPr>
          <w:rFonts w:cs="Arial"/>
        </w:rPr>
      </w:pPr>
      <w:r w:rsidRPr="0030763B">
        <w:rPr>
          <w:rFonts w:cs="Arial"/>
        </w:rPr>
        <w:t>DHSC are continuing to work with MSD and generic manufacturers to manage the overall supply position over the coming months and will provide an update when more information is available.</w:t>
      </w:r>
    </w:p>
    <w:p w14:paraId="4D758528" w14:textId="77777777" w:rsidR="00B15B24" w:rsidRPr="0030763B" w:rsidRDefault="00B15B24" w:rsidP="00056BA5">
      <w:pPr>
        <w:numPr>
          <w:ilvl w:val="0"/>
          <w:numId w:val="22"/>
        </w:numPr>
        <w:spacing w:after="0" w:line="240" w:lineRule="auto"/>
        <w:rPr>
          <w:rFonts w:cs="Arial"/>
        </w:rPr>
      </w:pPr>
      <w:r w:rsidRPr="0030763B">
        <w:rPr>
          <w:rFonts w:cs="Arial"/>
        </w:rPr>
        <w:t xml:space="preserve">MSD have provided information to Parkinson’s UK which can accessed on their website via the following link: </w:t>
      </w:r>
      <w:hyperlink r:id="rId24" w:history="1">
        <w:r w:rsidRPr="0030763B">
          <w:rPr>
            <w:rStyle w:val="Hyperlink"/>
            <w:rFonts w:cs="Arial"/>
          </w:rPr>
          <w:t>https://www.parkinsons.org.uk/news/manufacturing-capacity-causes-shortage-sinemet</w:t>
        </w:r>
      </w:hyperlink>
    </w:p>
    <w:p w14:paraId="30821FEE" w14:textId="77777777" w:rsidR="00B15B24" w:rsidRDefault="00B15B24" w:rsidP="00B15B24">
      <w:pPr>
        <w:spacing w:after="0" w:line="240" w:lineRule="auto"/>
        <w:rPr>
          <w:rFonts w:eastAsia="Times New Roman"/>
        </w:rPr>
      </w:pPr>
      <w:r>
        <w:rPr>
          <w:rFonts w:cstheme="minorHAnsi"/>
        </w:rPr>
        <w:object w:dxaOrig="1995" w:dyaOrig="1290" w14:anchorId="7CD5F613">
          <v:shape id="_x0000_i1029" type="#_x0000_t75" style="width:101.1pt;height:65.45pt" o:ole="">
            <v:imagedata r:id="rId25" o:title=""/>
          </v:shape>
          <o:OLEObject Type="Embed" ProgID="AcroExch.Document.DC" ShapeID="_x0000_i1029" DrawAspect="Icon" ObjectID="_1615012744" r:id="rId26"/>
        </w:object>
      </w:r>
    </w:p>
    <w:p w14:paraId="24D782D8" w14:textId="6910FD4C" w:rsidR="00B15B24" w:rsidRPr="001B0560" w:rsidRDefault="75976927" w:rsidP="75976927">
      <w:pPr>
        <w:spacing w:after="0" w:line="240" w:lineRule="auto"/>
        <w:ind w:left="132"/>
        <w:rPr>
          <w:b/>
          <w:bCs/>
        </w:rPr>
      </w:pPr>
      <w:bookmarkStart w:id="38" w:name="_Toc2354113"/>
      <w:r w:rsidRPr="75976927">
        <w:rPr>
          <w:rStyle w:val="Heading3Char"/>
        </w:rPr>
        <w:t>Clomipramine</w:t>
      </w:r>
      <w:bookmarkEnd w:id="38"/>
    </w:p>
    <w:p w14:paraId="79E023ED" w14:textId="62774065" w:rsidR="7920873B" w:rsidRDefault="75976927" w:rsidP="00056BA5">
      <w:pPr>
        <w:pStyle w:val="ListParagraph"/>
        <w:numPr>
          <w:ilvl w:val="0"/>
          <w:numId w:val="53"/>
        </w:numPr>
        <w:rPr>
          <w:color w:val="000000" w:themeColor="text1"/>
        </w:rPr>
      </w:pPr>
      <w:r w:rsidRPr="75976927">
        <w:rPr>
          <w:rFonts w:eastAsia="Calibri"/>
          <w:color w:val="000000" w:themeColor="text1"/>
        </w:rPr>
        <w:t xml:space="preserve">We are aware of a current supply issue affecting the 10mg and 25mg presentations. Teva and Mylan are experiencing manufacturing issues and as a result, have recently been out of stock. </w:t>
      </w:r>
    </w:p>
    <w:p w14:paraId="2F94E2F0" w14:textId="5ADCD7F5" w:rsidR="7920873B" w:rsidRDefault="7920873B" w:rsidP="00056BA5">
      <w:pPr>
        <w:pStyle w:val="ListParagraph"/>
        <w:numPr>
          <w:ilvl w:val="0"/>
          <w:numId w:val="53"/>
        </w:numPr>
        <w:rPr>
          <w:color w:val="000000" w:themeColor="text1"/>
        </w:rPr>
      </w:pPr>
      <w:r w:rsidRPr="7920873B">
        <w:rPr>
          <w:rFonts w:eastAsia="Calibri"/>
          <w:color w:val="000000" w:themeColor="text1"/>
        </w:rPr>
        <w:t xml:space="preserve">Teva have confirmed they are now back in stock of clomipramine 25mg capsules, </w:t>
      </w:r>
    </w:p>
    <w:p w14:paraId="19ACB212" w14:textId="365C433D" w:rsidR="7920873B" w:rsidRDefault="00B57C65" w:rsidP="00056BA5">
      <w:pPr>
        <w:pStyle w:val="ListParagraph"/>
        <w:numPr>
          <w:ilvl w:val="0"/>
          <w:numId w:val="53"/>
        </w:numPr>
        <w:rPr>
          <w:color w:val="000000" w:themeColor="text1"/>
        </w:rPr>
      </w:pPr>
      <w:r>
        <w:rPr>
          <w:rFonts w:eastAsia="Calibri"/>
          <w:color w:val="000000" w:themeColor="text1"/>
        </w:rPr>
        <w:t>C</w:t>
      </w:r>
      <w:r w:rsidRPr="7920873B">
        <w:rPr>
          <w:rFonts w:eastAsia="Calibri"/>
          <w:color w:val="000000" w:themeColor="text1"/>
        </w:rPr>
        <w:t xml:space="preserve">lomipramine 10mg capsules </w:t>
      </w:r>
      <w:r w:rsidR="7920873B" w:rsidRPr="7920873B">
        <w:rPr>
          <w:rFonts w:eastAsia="Calibri"/>
          <w:color w:val="000000" w:themeColor="text1"/>
        </w:rPr>
        <w:t xml:space="preserve">Both Mylan and Teva are expecting supplies of clomipramine 10mg capsules by the end of March. </w:t>
      </w:r>
    </w:p>
    <w:p w14:paraId="4B6A05CF" w14:textId="5CCD6653" w:rsidR="7920873B" w:rsidRDefault="75976927" w:rsidP="00056BA5">
      <w:pPr>
        <w:pStyle w:val="ListParagraph"/>
        <w:numPr>
          <w:ilvl w:val="0"/>
          <w:numId w:val="53"/>
        </w:numPr>
        <w:rPr>
          <w:color w:val="000000" w:themeColor="text1"/>
        </w:rPr>
      </w:pPr>
      <w:r w:rsidRPr="75976927">
        <w:rPr>
          <w:rFonts w:eastAsia="Calibri"/>
          <w:color w:val="000000" w:themeColor="text1"/>
        </w:rPr>
        <w:t>Clomipramine 50mg capsules, from Teva, remain available.</w:t>
      </w:r>
    </w:p>
    <w:p w14:paraId="3845FE96" w14:textId="75264AC6" w:rsidR="7920873B" w:rsidRDefault="7920873B" w:rsidP="7920873B">
      <w:pPr>
        <w:spacing w:after="0" w:line="240" w:lineRule="auto"/>
        <w:rPr>
          <w:b/>
          <w:bCs/>
        </w:rPr>
      </w:pPr>
    </w:p>
    <w:p w14:paraId="02A4639F" w14:textId="3F91643A" w:rsidR="00B15B24" w:rsidRPr="00066612" w:rsidRDefault="75976927" w:rsidP="75976927">
      <w:pPr>
        <w:pStyle w:val="Heading3"/>
        <w:spacing w:line="240" w:lineRule="auto"/>
        <w:rPr>
          <w:highlight w:val="green"/>
        </w:rPr>
      </w:pPr>
      <w:bookmarkStart w:id="39" w:name="_Hlk531343241"/>
      <w:bookmarkStart w:id="40" w:name="_Toc2354114"/>
      <w:bookmarkEnd w:id="39"/>
      <w:r w:rsidRPr="75976927">
        <w:lastRenderedPageBreak/>
        <w:t>Adalat (nifedipine)</w:t>
      </w:r>
      <w:bookmarkEnd w:id="40"/>
      <w:r w:rsidRPr="75976927">
        <w:t xml:space="preserve"> </w:t>
      </w:r>
    </w:p>
    <w:p w14:paraId="778E7F0F" w14:textId="77777777" w:rsidR="00B15B24" w:rsidRPr="006B62E7" w:rsidRDefault="00B15B24" w:rsidP="00056BA5">
      <w:pPr>
        <w:pStyle w:val="ListParagraph"/>
        <w:numPr>
          <w:ilvl w:val="0"/>
          <w:numId w:val="26"/>
        </w:numPr>
        <w:contextualSpacing/>
      </w:pPr>
      <w:r>
        <w:t>L</w:t>
      </w:r>
      <w:r w:rsidRPr="006F5193">
        <w:t>etter</w:t>
      </w:r>
      <w:r>
        <w:t xml:space="preserve"> from Bayer attached below</w:t>
      </w:r>
    </w:p>
    <w:p w14:paraId="30AD5A6A" w14:textId="77777777" w:rsidR="00B15B24" w:rsidRPr="006F5193" w:rsidRDefault="00B15B24" w:rsidP="00056BA5">
      <w:pPr>
        <w:numPr>
          <w:ilvl w:val="0"/>
          <w:numId w:val="27"/>
        </w:numPr>
        <w:spacing w:after="0" w:line="240" w:lineRule="auto"/>
        <w:rPr>
          <w:rFonts w:cstheme="minorHAnsi"/>
        </w:rPr>
      </w:pPr>
      <w:r w:rsidRPr="006F5193">
        <w:rPr>
          <w:rFonts w:cstheme="minorHAnsi"/>
          <w:color w:val="000000"/>
        </w:rPr>
        <w:t>There continues to be a temporary interruption to the supply of some Adalat presentations, with Bayer UK intending to re-su</w:t>
      </w:r>
      <w:r>
        <w:rPr>
          <w:rFonts w:cstheme="minorHAnsi"/>
          <w:color w:val="000000"/>
        </w:rPr>
        <w:t>pply the market at a later date than previously advised.</w:t>
      </w:r>
    </w:p>
    <w:p w14:paraId="05725793" w14:textId="77777777" w:rsidR="00B15B24" w:rsidRDefault="00B15B24" w:rsidP="00056BA5">
      <w:pPr>
        <w:numPr>
          <w:ilvl w:val="0"/>
          <w:numId w:val="27"/>
        </w:numPr>
        <w:spacing w:after="0" w:line="240" w:lineRule="auto"/>
        <w:rPr>
          <w:rFonts w:cstheme="minorHAnsi"/>
        </w:rPr>
      </w:pPr>
      <w:r w:rsidRPr="006F5193">
        <w:rPr>
          <w:rFonts w:cstheme="minorHAnsi"/>
        </w:rPr>
        <w:t>There will be some out of stock periods for some preparations and long-term discontinuations</w:t>
      </w:r>
      <w:r>
        <w:rPr>
          <w:rFonts w:cstheme="minorHAnsi"/>
        </w:rPr>
        <w:t xml:space="preserve"> of the following products:</w:t>
      </w:r>
    </w:p>
    <w:p w14:paraId="0E964553" w14:textId="77777777" w:rsidR="00B15B24" w:rsidRPr="005811E2" w:rsidRDefault="00B15B24" w:rsidP="00056BA5">
      <w:pPr>
        <w:numPr>
          <w:ilvl w:val="1"/>
          <w:numId w:val="27"/>
        </w:numPr>
        <w:spacing w:after="0" w:line="240" w:lineRule="auto"/>
        <w:rPr>
          <w:rFonts w:cstheme="minorHAnsi"/>
        </w:rPr>
      </w:pPr>
      <w:r>
        <w:rPr>
          <w:rFonts w:cstheme="minorHAnsi"/>
        </w:rPr>
        <w:t xml:space="preserve">Adalat 5mg capsules – discontinued from February 2019. Bayer were the sole licensed UK supplier of this product. We have been working with potential alternative manufacturers and are working to get another licensed supply to the UK market. We have had a positive response and it is currently estimated that supplies could be available April – May 2019. We have also been in contact with the specialist importers and can confirm that unlicensed supplies have been sourced. </w:t>
      </w:r>
    </w:p>
    <w:p w14:paraId="35EE26FE" w14:textId="54958E05" w:rsidR="00B15B24" w:rsidRDefault="7920873B" w:rsidP="00056BA5">
      <w:pPr>
        <w:numPr>
          <w:ilvl w:val="1"/>
          <w:numId w:val="27"/>
        </w:numPr>
        <w:spacing w:after="0" w:line="240" w:lineRule="auto"/>
      </w:pPr>
      <w:r w:rsidRPr="7920873B">
        <w:t>Adalat 10mg capsules – discontinued by March 2019</w:t>
      </w:r>
    </w:p>
    <w:p w14:paraId="0C5AADB3" w14:textId="55C24FB4" w:rsidR="00B15B24" w:rsidRDefault="00B15B24" w:rsidP="00056BA5">
      <w:pPr>
        <w:numPr>
          <w:ilvl w:val="1"/>
          <w:numId w:val="27"/>
        </w:numPr>
        <w:spacing w:after="0" w:line="240" w:lineRule="auto"/>
        <w:rPr>
          <w:rFonts w:cstheme="minorHAnsi"/>
        </w:rPr>
      </w:pPr>
      <w:r>
        <w:rPr>
          <w:rFonts w:cstheme="minorHAnsi"/>
        </w:rPr>
        <w:t>Adalat Retard 10mg modified release tablets – discontinued November 2018</w:t>
      </w:r>
    </w:p>
    <w:p w14:paraId="0DC67430" w14:textId="77777777" w:rsidR="00B15B24" w:rsidRDefault="00B15B24" w:rsidP="00056BA5">
      <w:pPr>
        <w:numPr>
          <w:ilvl w:val="1"/>
          <w:numId w:val="27"/>
        </w:numPr>
        <w:spacing w:after="0" w:line="240" w:lineRule="auto"/>
        <w:rPr>
          <w:rFonts w:cstheme="minorHAnsi"/>
        </w:rPr>
      </w:pPr>
      <w:r>
        <w:rPr>
          <w:rFonts w:cstheme="minorHAnsi"/>
        </w:rPr>
        <w:t>Adalat Retard 20mg modified release tablets – discontinued August 2018</w:t>
      </w:r>
    </w:p>
    <w:p w14:paraId="116405D8" w14:textId="77777777" w:rsidR="00B15B24" w:rsidRPr="006F5193" w:rsidRDefault="00B15B24" w:rsidP="00056BA5">
      <w:pPr>
        <w:numPr>
          <w:ilvl w:val="1"/>
          <w:numId w:val="27"/>
        </w:numPr>
        <w:spacing w:after="0" w:line="240" w:lineRule="auto"/>
        <w:rPr>
          <w:rFonts w:cstheme="minorHAnsi"/>
        </w:rPr>
      </w:pPr>
      <w:r>
        <w:rPr>
          <w:rFonts w:cstheme="minorHAnsi"/>
        </w:rPr>
        <w:t>Adalat LA 20mg, 30mg and 60mg prolonged release – out of stock until 2021.</w:t>
      </w:r>
    </w:p>
    <w:p w14:paraId="4540EFFB" w14:textId="77777777" w:rsidR="00B15B24" w:rsidRDefault="00B15B24" w:rsidP="00056BA5">
      <w:pPr>
        <w:numPr>
          <w:ilvl w:val="0"/>
          <w:numId w:val="27"/>
        </w:numPr>
        <w:spacing w:after="0" w:line="240" w:lineRule="auto"/>
        <w:rPr>
          <w:rFonts w:cstheme="minorHAnsi"/>
        </w:rPr>
      </w:pPr>
      <w:r>
        <w:rPr>
          <w:rFonts w:cstheme="minorHAnsi"/>
        </w:rPr>
        <w:t>The below letter</w:t>
      </w:r>
      <w:r w:rsidRPr="006F5193">
        <w:rPr>
          <w:rFonts w:cstheme="minorHAnsi"/>
        </w:rPr>
        <w:t xml:space="preserve"> also lists the other preparations of Adalat (nifedipine) that remain available to order as well as contact details for healthcare professionals to obtain further advice and support. </w:t>
      </w:r>
    </w:p>
    <w:p w14:paraId="67435915" w14:textId="77777777" w:rsidR="00B15B24" w:rsidRPr="001D26B3" w:rsidRDefault="00B15B24" w:rsidP="00056BA5">
      <w:pPr>
        <w:numPr>
          <w:ilvl w:val="0"/>
          <w:numId w:val="27"/>
        </w:numPr>
        <w:spacing w:after="0" w:line="240" w:lineRule="auto"/>
        <w:rPr>
          <w:rFonts w:cstheme="minorHAnsi"/>
        </w:rPr>
      </w:pPr>
      <w:r>
        <w:t>Supplies of other n</w:t>
      </w:r>
      <w:r w:rsidRPr="00F33DDF">
        <w:t>ifedipine capsules and tablets remain available currently, including;</w:t>
      </w:r>
    </w:p>
    <w:p w14:paraId="1DBD5FDC" w14:textId="77777777" w:rsidR="00B15B24" w:rsidRPr="00F33DDF" w:rsidRDefault="00B15B24" w:rsidP="00056BA5">
      <w:pPr>
        <w:pStyle w:val="ListParagraph"/>
        <w:numPr>
          <w:ilvl w:val="1"/>
          <w:numId w:val="27"/>
        </w:numPr>
        <w:rPr>
          <w:iCs/>
        </w:rPr>
      </w:pPr>
      <w:r w:rsidRPr="00F33DDF">
        <w:rPr>
          <w:iCs/>
        </w:rPr>
        <w:t>Adipine (Chiesi)</w:t>
      </w:r>
    </w:p>
    <w:p w14:paraId="05133D9D" w14:textId="77777777" w:rsidR="00B15B24" w:rsidRPr="00F33DDF" w:rsidRDefault="00B15B24" w:rsidP="00056BA5">
      <w:pPr>
        <w:pStyle w:val="ListParagraph"/>
        <w:numPr>
          <w:ilvl w:val="1"/>
          <w:numId w:val="27"/>
        </w:numPr>
        <w:rPr>
          <w:iCs/>
        </w:rPr>
      </w:pPr>
      <w:r w:rsidRPr="00F33DDF">
        <w:rPr>
          <w:iCs/>
        </w:rPr>
        <w:t>Coracten (UCB)</w:t>
      </w:r>
    </w:p>
    <w:p w14:paraId="4E2F5679" w14:textId="77777777" w:rsidR="00B15B24" w:rsidRPr="00F33DDF" w:rsidRDefault="00B15B24" w:rsidP="00056BA5">
      <w:pPr>
        <w:pStyle w:val="ListParagraph"/>
        <w:numPr>
          <w:ilvl w:val="1"/>
          <w:numId w:val="27"/>
        </w:numPr>
        <w:rPr>
          <w:iCs/>
        </w:rPr>
      </w:pPr>
      <w:r w:rsidRPr="00F33DDF">
        <w:rPr>
          <w:iCs/>
        </w:rPr>
        <w:t>Nifedipress (Dexcel)</w:t>
      </w:r>
    </w:p>
    <w:p w14:paraId="091540C5" w14:textId="77777777" w:rsidR="00B15B24" w:rsidRDefault="00B15B24" w:rsidP="00056BA5">
      <w:pPr>
        <w:pStyle w:val="ListParagraph"/>
        <w:numPr>
          <w:ilvl w:val="1"/>
          <w:numId w:val="27"/>
        </w:numPr>
        <w:rPr>
          <w:iCs/>
        </w:rPr>
      </w:pPr>
      <w:r w:rsidRPr="00F33DDF">
        <w:rPr>
          <w:iCs/>
        </w:rPr>
        <w:t>Tensipine (Genus)</w:t>
      </w:r>
    </w:p>
    <w:p w14:paraId="0F626CC2" w14:textId="13644E26" w:rsidR="00B15B24" w:rsidRPr="006F5193" w:rsidRDefault="00B15B24" w:rsidP="00056BA5">
      <w:pPr>
        <w:pStyle w:val="ListParagraph"/>
        <w:numPr>
          <w:ilvl w:val="0"/>
          <w:numId w:val="27"/>
        </w:numPr>
        <w:rPr>
          <w:iCs/>
        </w:rPr>
      </w:pPr>
      <w:r>
        <w:rPr>
          <w:iCs/>
        </w:rPr>
        <w:t xml:space="preserve">We are in contact with the suppliers of </w:t>
      </w:r>
      <w:r w:rsidR="00B57C65">
        <w:rPr>
          <w:iCs/>
        </w:rPr>
        <w:t>all of the above</w:t>
      </w:r>
      <w:r>
        <w:rPr>
          <w:iCs/>
        </w:rPr>
        <w:t xml:space="preserve"> alternatives and they are working to ensure that supplies remain available and to expedite future deliveries where possible.</w:t>
      </w:r>
    </w:p>
    <w:p w14:paraId="4DF301E0" w14:textId="77777777" w:rsidR="00B15B24" w:rsidRPr="009004E9" w:rsidRDefault="00B15B24" w:rsidP="00056BA5">
      <w:pPr>
        <w:pStyle w:val="ListParagraph"/>
        <w:numPr>
          <w:ilvl w:val="0"/>
          <w:numId w:val="27"/>
        </w:numPr>
        <w:ind w:left="714" w:hanging="357"/>
        <w:contextualSpacing/>
      </w:pPr>
      <w:r w:rsidRPr="00F33DDF">
        <w:t xml:space="preserve">UKMI have issued a shortages memo, </w:t>
      </w:r>
      <w:r>
        <w:t>whic</w:t>
      </w:r>
      <w:r w:rsidRPr="00F33DDF">
        <w:t xml:space="preserve">h provides advice on alternatives, this is available on the SPS website via the following link: </w:t>
      </w:r>
      <w:hyperlink r:id="rId27" w:history="1">
        <w:r>
          <w:rPr>
            <w:rStyle w:val="Hyperlink"/>
          </w:rPr>
          <w:t>https://www.sps.nhs.uk/articles/shortage-of-adalat-nifedipine/</w:t>
        </w:r>
      </w:hyperlink>
    </w:p>
    <w:p w14:paraId="7E9BDF70" w14:textId="77777777" w:rsidR="00B15B24" w:rsidRDefault="00B15B24" w:rsidP="00056BA5">
      <w:pPr>
        <w:pStyle w:val="ListParagraph"/>
        <w:numPr>
          <w:ilvl w:val="0"/>
          <w:numId w:val="27"/>
        </w:numPr>
        <w:ind w:left="714" w:hanging="357"/>
        <w:contextualSpacing/>
      </w:pPr>
      <w:r w:rsidRPr="00F33DDF">
        <w:t>Please do pass on information about this shortage to relevant clinical specialities.</w:t>
      </w:r>
    </w:p>
    <w:p w14:paraId="3CD7CF90" w14:textId="77777777" w:rsidR="00B15B24" w:rsidRDefault="00B15B24" w:rsidP="00B15B24">
      <w:pPr>
        <w:spacing w:after="0" w:line="240" w:lineRule="auto"/>
        <w:rPr>
          <w:rFonts w:ascii="Calibri" w:hAnsi="Calibri"/>
          <w:b/>
        </w:rPr>
      </w:pPr>
    </w:p>
    <w:p w14:paraId="3E42952A" w14:textId="77777777" w:rsidR="00B15B24" w:rsidRDefault="00826C2C" w:rsidP="00826C2C">
      <w:pPr>
        <w:spacing w:after="0" w:line="240" w:lineRule="auto"/>
        <w:rPr>
          <w:rFonts w:ascii="Calibri" w:hAnsi="Calibri"/>
          <w:b/>
        </w:rPr>
      </w:pPr>
      <w:r>
        <w:rPr>
          <w:rFonts w:ascii="Calibri" w:hAnsi="Calibri"/>
          <w:b/>
        </w:rPr>
        <w:object w:dxaOrig="1591" w:dyaOrig="1036" w14:anchorId="374E3070">
          <v:shape id="_x0000_i1030" type="#_x0000_t75" style="width:82.2pt;height:53.8pt" o:ole="">
            <v:imagedata r:id="rId28" o:title=""/>
          </v:shape>
          <o:OLEObject Type="Embed" ProgID="AcroExch.Document.DC" ShapeID="_x0000_i1030" DrawAspect="Icon" ObjectID="_1615012745" r:id="rId29"/>
        </w:object>
      </w:r>
    </w:p>
    <w:p w14:paraId="1B613B89" w14:textId="77777777" w:rsidR="00B15B24" w:rsidRDefault="00B15B24" w:rsidP="00B15B24">
      <w:pPr>
        <w:rPr>
          <w:sz w:val="24"/>
          <w:szCs w:val="24"/>
        </w:rPr>
      </w:pPr>
    </w:p>
    <w:p w14:paraId="7C35B0FC" w14:textId="77777777" w:rsidR="00B15B24" w:rsidRDefault="75976927" w:rsidP="75976927">
      <w:pPr>
        <w:pStyle w:val="Heading3"/>
        <w:spacing w:line="240" w:lineRule="auto"/>
        <w:rPr>
          <w:b/>
        </w:rPr>
      </w:pPr>
      <w:bookmarkStart w:id="41" w:name="_Toc2354115"/>
      <w:r w:rsidRPr="75976927">
        <w:t>Lofexidine tablets</w:t>
      </w:r>
      <w:bookmarkEnd w:id="41"/>
    </w:p>
    <w:p w14:paraId="32D3B8EC" w14:textId="77777777" w:rsidR="00B15B24" w:rsidRDefault="00B15B24" w:rsidP="00056BA5">
      <w:pPr>
        <w:pStyle w:val="ListParagraph"/>
        <w:numPr>
          <w:ilvl w:val="0"/>
          <w:numId w:val="28"/>
        </w:numPr>
        <w:contextualSpacing/>
      </w:pPr>
      <w:r>
        <w:t>Britannia are no longer supplying Britlofex (lofexidine) tablets due to manufacturing problems.</w:t>
      </w:r>
    </w:p>
    <w:p w14:paraId="7F69F57F" w14:textId="77777777" w:rsidR="00B15B24" w:rsidRDefault="00B15B24" w:rsidP="00056BA5">
      <w:pPr>
        <w:pStyle w:val="ListParagraph"/>
        <w:numPr>
          <w:ilvl w:val="0"/>
          <w:numId w:val="28"/>
        </w:numPr>
        <w:contextualSpacing/>
      </w:pPr>
      <w:r>
        <w:rPr>
          <w:iCs/>
        </w:rPr>
        <w:t>Britannia is the sole supplier of this product to the UK.</w:t>
      </w:r>
    </w:p>
    <w:p w14:paraId="1EFBF915" w14:textId="77777777" w:rsidR="00B15B24" w:rsidRDefault="00B15B24" w:rsidP="00056BA5">
      <w:pPr>
        <w:pStyle w:val="ListParagraph"/>
        <w:numPr>
          <w:ilvl w:val="0"/>
          <w:numId w:val="28"/>
        </w:numPr>
        <w:contextualSpacing/>
      </w:pPr>
      <w:r>
        <w:rPr>
          <w:iCs/>
        </w:rPr>
        <w:t>Britannia does not yet know the resupply date for the next delivery of Britlofex tablets, but the out of stock period is likely to last several months. This is due to the transfer of the product to a new manufacturer</w:t>
      </w:r>
      <w:r>
        <w:rPr>
          <w:iCs/>
          <w:color w:val="1F497D"/>
        </w:rPr>
        <w:t xml:space="preserve">. </w:t>
      </w:r>
      <w:r>
        <w:t>We have been in discussion with the specialist importer companies about this and they have been unable to source supplies from abroad, as this product is not used in many other countries.</w:t>
      </w:r>
    </w:p>
    <w:p w14:paraId="438F5C7E" w14:textId="77777777" w:rsidR="00B15B24" w:rsidRDefault="00B15B24" w:rsidP="00056BA5">
      <w:pPr>
        <w:pStyle w:val="ListParagraph"/>
        <w:numPr>
          <w:ilvl w:val="0"/>
          <w:numId w:val="28"/>
        </w:numPr>
        <w:contextualSpacing/>
      </w:pPr>
      <w:r>
        <w:t>UKMI have prepared the following shortages memo, which has now been published on the SPS website:</w:t>
      </w:r>
    </w:p>
    <w:p w14:paraId="6DDC1AA6" w14:textId="77777777" w:rsidR="00B15B24" w:rsidRDefault="003C36B2" w:rsidP="00826C2C">
      <w:pPr>
        <w:pStyle w:val="ListParagraph"/>
      </w:pPr>
      <w:hyperlink r:id="rId30" w:history="1">
        <w:r w:rsidR="00B15B24" w:rsidRPr="005634ED">
          <w:rPr>
            <w:rStyle w:val="Hyperlink"/>
          </w:rPr>
          <w:t>https://www.sps.nhs.uk/articles/shortage-of-lofexidine-hydrochloride-tablets-200-microgram-britoflex/</w:t>
        </w:r>
      </w:hyperlink>
      <w:r w:rsidR="00B15B24">
        <w:object w:dxaOrig="1590" w:dyaOrig="1005" w14:anchorId="4DA50424">
          <v:shape id="_x0000_i1031" type="#_x0000_t75" style="width:79.25pt;height:49.45pt" o:ole="">
            <v:imagedata r:id="rId31" o:title=""/>
          </v:shape>
          <o:OLEObject Type="Embed" ProgID="AcroExch.Document.DC" ShapeID="_x0000_i1031" DrawAspect="Icon" ObjectID="_1615012746" r:id="rId32"/>
        </w:object>
      </w:r>
    </w:p>
    <w:p w14:paraId="2FF73A15" w14:textId="77777777" w:rsidR="00B15B24" w:rsidRDefault="00B15B24" w:rsidP="00B15B24">
      <w:pPr>
        <w:rPr>
          <w:sz w:val="24"/>
          <w:szCs w:val="24"/>
        </w:rPr>
      </w:pPr>
    </w:p>
    <w:p w14:paraId="3A7C0122" w14:textId="77777777" w:rsidR="00B15B24" w:rsidRDefault="75976927" w:rsidP="75976927">
      <w:pPr>
        <w:pStyle w:val="Heading3"/>
        <w:spacing w:line="240" w:lineRule="auto"/>
        <w:rPr>
          <w:b/>
          <w:bCs/>
        </w:rPr>
      </w:pPr>
      <w:bookmarkStart w:id="42" w:name="_Toc2354116"/>
      <w:r w:rsidRPr="75976927">
        <w:t>Stemetil (prochloperazine) 5mg in 5ml oral syrup</w:t>
      </w:r>
      <w:bookmarkEnd w:id="42"/>
    </w:p>
    <w:p w14:paraId="42445675" w14:textId="71A6A610" w:rsidR="00B15B24" w:rsidRDefault="7920873B" w:rsidP="00056BA5">
      <w:pPr>
        <w:pStyle w:val="ListParagraph"/>
        <w:numPr>
          <w:ilvl w:val="0"/>
          <w:numId w:val="29"/>
        </w:numPr>
        <w:contextualSpacing/>
      </w:pPr>
      <w:r w:rsidRPr="7920873B">
        <w:rPr>
          <w:rFonts w:eastAsia="Times New Roman"/>
        </w:rPr>
        <w:t xml:space="preserve">Sanofi are out of stock of Stemetil oral syrup, </w:t>
      </w:r>
    </w:p>
    <w:p w14:paraId="52B5AFED" w14:textId="2E3AA5DA" w:rsidR="00B15B24" w:rsidRDefault="7920873B" w:rsidP="00056BA5">
      <w:pPr>
        <w:pStyle w:val="ListParagraph"/>
        <w:numPr>
          <w:ilvl w:val="0"/>
          <w:numId w:val="29"/>
        </w:numPr>
        <w:contextualSpacing/>
      </w:pPr>
      <w:r w:rsidRPr="7920873B">
        <w:rPr>
          <w:rFonts w:eastAsia="Times New Roman"/>
        </w:rPr>
        <w:t>Next delivery due middle of 2019 (date tbc).</w:t>
      </w:r>
    </w:p>
    <w:p w14:paraId="1F2B06BE" w14:textId="77777777" w:rsidR="00B15B24" w:rsidRDefault="00B15B24" w:rsidP="00056BA5">
      <w:pPr>
        <w:pStyle w:val="ListParagraph"/>
        <w:numPr>
          <w:ilvl w:val="0"/>
          <w:numId w:val="29"/>
        </w:numPr>
        <w:contextualSpacing/>
      </w:pPr>
      <w:r>
        <w:t xml:space="preserve">Other presentations of Prochloperazine which will continue to remain available are; </w:t>
      </w:r>
    </w:p>
    <w:p w14:paraId="50AE733A" w14:textId="77777777" w:rsidR="00B15B24" w:rsidRDefault="00B15B24" w:rsidP="00056BA5">
      <w:pPr>
        <w:pStyle w:val="ListParagraph"/>
        <w:numPr>
          <w:ilvl w:val="1"/>
          <w:numId w:val="29"/>
        </w:numPr>
        <w:contextualSpacing/>
      </w:pPr>
      <w:r>
        <w:t>Buccal (maleate) 3mg</w:t>
      </w:r>
    </w:p>
    <w:p w14:paraId="4F87477E" w14:textId="77777777" w:rsidR="00B15B24" w:rsidRDefault="00B15B24" w:rsidP="00056BA5">
      <w:pPr>
        <w:pStyle w:val="ListParagraph"/>
        <w:numPr>
          <w:ilvl w:val="1"/>
          <w:numId w:val="29"/>
        </w:numPr>
        <w:contextualSpacing/>
      </w:pPr>
      <w:r>
        <w:t>Injection (mesylate) 12.5mg</w:t>
      </w:r>
    </w:p>
    <w:p w14:paraId="13CE9B4C" w14:textId="77777777" w:rsidR="00B15B24" w:rsidRDefault="00B15B24" w:rsidP="00056BA5">
      <w:pPr>
        <w:pStyle w:val="ListParagraph"/>
        <w:numPr>
          <w:ilvl w:val="1"/>
          <w:numId w:val="29"/>
        </w:numPr>
        <w:contextualSpacing/>
      </w:pPr>
      <w:r>
        <w:t>Tablets (maleate) 5mg</w:t>
      </w:r>
    </w:p>
    <w:p w14:paraId="78286303" w14:textId="77777777" w:rsidR="00B15B24" w:rsidRDefault="00B15B24" w:rsidP="00056BA5">
      <w:pPr>
        <w:pStyle w:val="ListParagraph"/>
        <w:numPr>
          <w:ilvl w:val="0"/>
          <w:numId w:val="29"/>
        </w:numPr>
        <w:contextualSpacing/>
      </w:pPr>
      <w:r>
        <w:t>UKMI have prepared the following shortages memo, which provides potential advice on management options, this has now been published on the SPS website:</w:t>
      </w:r>
    </w:p>
    <w:p w14:paraId="406B50F7" w14:textId="77777777" w:rsidR="00B15B24" w:rsidRDefault="003C36B2" w:rsidP="00056BA5">
      <w:pPr>
        <w:pStyle w:val="ListParagraph"/>
        <w:numPr>
          <w:ilvl w:val="0"/>
          <w:numId w:val="29"/>
        </w:numPr>
        <w:contextualSpacing/>
        <w:rPr>
          <w:color w:val="1F497D"/>
        </w:rPr>
      </w:pPr>
      <w:hyperlink r:id="rId33" w:history="1">
        <w:r w:rsidR="00B15B24">
          <w:rPr>
            <w:rStyle w:val="Hyperlink"/>
          </w:rPr>
          <w:t>https://www.sps.nhs.uk/articles/shortage-of-stemetil-prochlorperazine-5mg-5ml-syrup/</w:t>
        </w:r>
      </w:hyperlink>
    </w:p>
    <w:p w14:paraId="700DFCB4" w14:textId="77777777" w:rsidR="00B15B24" w:rsidRDefault="00B15B24" w:rsidP="00B15B24">
      <w:pPr>
        <w:rPr>
          <w:sz w:val="24"/>
          <w:szCs w:val="24"/>
        </w:rPr>
      </w:pPr>
    </w:p>
    <w:p w14:paraId="63A47196" w14:textId="0855E409" w:rsidR="00EB7C3D" w:rsidRDefault="75976927" w:rsidP="75976927">
      <w:pPr>
        <w:spacing w:after="0" w:line="240" w:lineRule="auto"/>
        <w:rPr>
          <w:b/>
          <w:bCs/>
        </w:rPr>
      </w:pPr>
      <w:bookmarkStart w:id="43" w:name="_Toc2354117"/>
      <w:bookmarkStart w:id="44" w:name="_Hlk531531583"/>
      <w:r w:rsidRPr="75976927">
        <w:rPr>
          <w:rStyle w:val="Heading3Char"/>
        </w:rPr>
        <w:t>Menadiol tablets</w:t>
      </w:r>
      <w:bookmarkEnd w:id="43"/>
    </w:p>
    <w:p w14:paraId="36A66C6C" w14:textId="6931B8F7" w:rsidR="00EB7C3D" w:rsidRDefault="75976927" w:rsidP="00056BA5">
      <w:pPr>
        <w:pStyle w:val="ListParagraph"/>
        <w:numPr>
          <w:ilvl w:val="0"/>
          <w:numId w:val="32"/>
        </w:numPr>
        <w:contextualSpacing/>
      </w:pPr>
      <w:r>
        <w:t>Alliance, the sole supplier, are currently unable to provide a re-supply date for the licensed product.</w:t>
      </w:r>
    </w:p>
    <w:p w14:paraId="00A4E846" w14:textId="2037FFD7" w:rsidR="00EB7C3D" w:rsidRDefault="75976927" w:rsidP="00056BA5">
      <w:pPr>
        <w:numPr>
          <w:ilvl w:val="0"/>
          <w:numId w:val="27"/>
        </w:numPr>
        <w:spacing w:after="0" w:line="240" w:lineRule="auto"/>
      </w:pPr>
      <w:r>
        <w:t xml:space="preserve">They are now supplying an unlicensed special which is the same formulation as the licensed product. This </w:t>
      </w:r>
      <w:r w:rsidR="00273D91">
        <w:t>product is available to order f</w:t>
      </w:r>
      <w:r>
        <w:t>r</w:t>
      </w:r>
      <w:r w:rsidR="00273D91">
        <w:t>o</w:t>
      </w:r>
      <w:r>
        <w:t>m Alcura.</w:t>
      </w:r>
    </w:p>
    <w:p w14:paraId="516F7AB4" w14:textId="77777777" w:rsidR="00EB7C3D" w:rsidRDefault="00EB7C3D" w:rsidP="00056BA5">
      <w:pPr>
        <w:numPr>
          <w:ilvl w:val="0"/>
          <w:numId w:val="27"/>
        </w:numPr>
        <w:spacing w:after="0" w:line="240" w:lineRule="auto"/>
      </w:pPr>
      <w:r>
        <w:t>Other specialist importers are also able to source unlicensed supplies.</w:t>
      </w:r>
    </w:p>
    <w:p w14:paraId="3CC32ADA" w14:textId="77777777" w:rsidR="00EB7C3D" w:rsidRDefault="00EB7C3D" w:rsidP="00056BA5">
      <w:pPr>
        <w:numPr>
          <w:ilvl w:val="0"/>
          <w:numId w:val="27"/>
        </w:numPr>
        <w:spacing w:after="0" w:line="240" w:lineRule="auto"/>
      </w:pPr>
      <w:r>
        <w:t>UKMI have drafted a shortages memo, which will provide advice on alternatives, this is available on the SPS website:</w:t>
      </w:r>
    </w:p>
    <w:p w14:paraId="264FBBDF" w14:textId="77777777" w:rsidR="00EB7C3D" w:rsidRDefault="003C36B2" w:rsidP="00EB7C3D">
      <w:pPr>
        <w:ind w:left="720"/>
        <w:contextualSpacing/>
        <w:rPr>
          <w:color w:val="1F497D"/>
        </w:rPr>
      </w:pPr>
      <w:hyperlink r:id="rId34" w:history="1">
        <w:r w:rsidR="00EB7C3D">
          <w:rPr>
            <w:rStyle w:val="Hyperlink"/>
          </w:rPr>
          <w:t>https://www.sps.nhs.uk/articles/shortage-of-menadiol-diphosphate-tablets-10mg/</w:t>
        </w:r>
      </w:hyperlink>
    </w:p>
    <w:p w14:paraId="5BE72936" w14:textId="77777777" w:rsidR="00EB7C3D" w:rsidRDefault="00EB7C3D" w:rsidP="00056BA5">
      <w:pPr>
        <w:numPr>
          <w:ilvl w:val="0"/>
          <w:numId w:val="30"/>
        </w:numPr>
        <w:spacing w:after="0" w:line="240" w:lineRule="auto"/>
      </w:pPr>
      <w:r>
        <w:t>Please do pass on information about this shortage to relevant clinical specialities including paediatrics.</w:t>
      </w:r>
      <w:bookmarkEnd w:id="44"/>
    </w:p>
    <w:p w14:paraId="4E24D63B" w14:textId="77777777" w:rsidR="00EB7C3D" w:rsidRDefault="00EB7C3D" w:rsidP="00EB7C3D">
      <w:pPr>
        <w:spacing w:after="0" w:line="240" w:lineRule="auto"/>
        <w:rPr>
          <w:b/>
        </w:rPr>
      </w:pPr>
    </w:p>
    <w:p w14:paraId="763B7890" w14:textId="77777777" w:rsidR="00800A58" w:rsidRDefault="00800A58" w:rsidP="00EB7C3D">
      <w:pPr>
        <w:spacing w:after="0" w:line="240" w:lineRule="auto"/>
        <w:rPr>
          <w:b/>
        </w:rPr>
      </w:pPr>
    </w:p>
    <w:p w14:paraId="628D1210" w14:textId="77777777" w:rsidR="00EB7C3D" w:rsidRDefault="75976927" w:rsidP="75976927">
      <w:pPr>
        <w:pStyle w:val="Heading3"/>
        <w:spacing w:line="240" w:lineRule="auto"/>
        <w:rPr>
          <w:b/>
          <w:color w:val="FF0000"/>
        </w:rPr>
      </w:pPr>
      <w:bookmarkStart w:id="45" w:name="_Toc2354118"/>
      <w:r w:rsidRPr="75976927">
        <w:t>Trifluoperazine tablets</w:t>
      </w:r>
      <w:bookmarkEnd w:id="45"/>
    </w:p>
    <w:p w14:paraId="58FAE36D" w14:textId="179155DE" w:rsidR="00EB7C3D" w:rsidRDefault="00EB7C3D" w:rsidP="00056BA5">
      <w:pPr>
        <w:pStyle w:val="ListParagraph"/>
        <w:numPr>
          <w:ilvl w:val="0"/>
          <w:numId w:val="31"/>
        </w:numPr>
        <w:contextualSpacing/>
      </w:pPr>
      <w:r>
        <w:t xml:space="preserve">There have been ongoing </w:t>
      </w:r>
      <w:r w:rsidR="008B401E">
        <w:t>manufacturing</w:t>
      </w:r>
      <w:r>
        <w:t xml:space="preserve"> issues</w:t>
      </w:r>
      <w:r w:rsidR="008B401E">
        <w:t xml:space="preserve"> with the active ingredient</w:t>
      </w:r>
      <w:r>
        <w:t xml:space="preserve"> affecting trifluoperazine 1mg and 5mg tablets. </w:t>
      </w:r>
    </w:p>
    <w:p w14:paraId="3D97F632" w14:textId="467C3C63" w:rsidR="008B401E" w:rsidRDefault="008B401E" w:rsidP="00056BA5">
      <w:pPr>
        <w:pStyle w:val="ListParagraph"/>
        <w:numPr>
          <w:ilvl w:val="0"/>
          <w:numId w:val="31"/>
        </w:numPr>
        <w:contextualSpacing/>
      </w:pPr>
      <w:r>
        <w:t>As a result, there are long term issues affecting the tablets. There are currently no dates for resupply.</w:t>
      </w:r>
    </w:p>
    <w:p w14:paraId="3ED47662" w14:textId="77777777" w:rsidR="00EB7C3D" w:rsidRDefault="00EB7C3D" w:rsidP="00056BA5">
      <w:pPr>
        <w:pStyle w:val="ListParagraph"/>
        <w:numPr>
          <w:ilvl w:val="0"/>
          <w:numId w:val="31"/>
        </w:numPr>
        <w:contextualSpacing/>
      </w:pPr>
      <w:r>
        <w:t>Concordia and Rosemont have trifluoperazine as a liquid formulations and good supplies are available.</w:t>
      </w:r>
    </w:p>
    <w:p w14:paraId="46D4ADCF" w14:textId="77777777" w:rsidR="00273D91" w:rsidRDefault="00EB7C3D" w:rsidP="00056BA5">
      <w:pPr>
        <w:pStyle w:val="ListParagraph"/>
        <w:numPr>
          <w:ilvl w:val="0"/>
          <w:numId w:val="31"/>
        </w:numPr>
        <w:contextualSpacing/>
      </w:pPr>
      <w:r>
        <w:t xml:space="preserve">We are also aware that unlicensed supplies of the 1mg and 5mg tablet are available from both Ennogen and a number of specialist importer companies. Under the medicines legislation, doctors can prescribe unlicensed products for their patients if they think it appropriate, but do so entirely on their own responsibility.  </w:t>
      </w:r>
    </w:p>
    <w:p w14:paraId="77CE699C" w14:textId="0AD92107" w:rsidR="00EB7C3D" w:rsidRDefault="00EB7C3D" w:rsidP="00056BA5">
      <w:pPr>
        <w:pStyle w:val="ListParagraph"/>
        <w:numPr>
          <w:ilvl w:val="0"/>
          <w:numId w:val="31"/>
        </w:numPr>
        <w:contextualSpacing/>
      </w:pPr>
      <w:r>
        <w:t>Pharmacies can obtain unlicensed supplies via these specialist companies or Ennogen.</w:t>
      </w:r>
    </w:p>
    <w:p w14:paraId="44B687F9" w14:textId="77777777" w:rsidR="00EB7C3D" w:rsidRDefault="00EB7C3D" w:rsidP="00B15B24">
      <w:pPr>
        <w:rPr>
          <w:sz w:val="24"/>
          <w:szCs w:val="24"/>
        </w:rPr>
      </w:pPr>
    </w:p>
    <w:p w14:paraId="298B3081" w14:textId="77777777" w:rsidR="00EB7C3D" w:rsidRDefault="75976927" w:rsidP="75976927">
      <w:pPr>
        <w:pStyle w:val="Heading3"/>
        <w:rPr>
          <w:b/>
        </w:rPr>
      </w:pPr>
      <w:bookmarkStart w:id="46" w:name="_Toc2354119"/>
      <w:r w:rsidRPr="75976927">
        <w:t>Zaditen (ketotifen) 300ml (1.38mg in 5 ml oral solution)</w:t>
      </w:r>
      <w:bookmarkEnd w:id="46"/>
    </w:p>
    <w:p w14:paraId="5BD07E8F" w14:textId="77777777" w:rsidR="00EB7C3D" w:rsidRDefault="00EB7C3D" w:rsidP="00056BA5">
      <w:pPr>
        <w:pStyle w:val="PlainText"/>
        <w:numPr>
          <w:ilvl w:val="0"/>
          <w:numId w:val="33"/>
        </w:numPr>
      </w:pPr>
      <w:r>
        <w:t>CD Pharma are currently out of stock of Zaditen oral solution 300ml (no date available for resupply).</w:t>
      </w:r>
    </w:p>
    <w:p w14:paraId="6894088B" w14:textId="77777777" w:rsidR="00EB7C3D" w:rsidRDefault="00EB7C3D" w:rsidP="00056BA5">
      <w:pPr>
        <w:pStyle w:val="ListParagraph"/>
        <w:numPr>
          <w:ilvl w:val="0"/>
          <w:numId w:val="33"/>
        </w:numPr>
        <w:contextualSpacing/>
        <w:rPr>
          <w:lang w:val="en-US"/>
        </w:rPr>
      </w:pPr>
      <w:r>
        <w:rPr>
          <w:lang w:val="en-US"/>
        </w:rPr>
        <w:lastRenderedPageBreak/>
        <w:t xml:space="preserve">In the interim, they can provide alternative 100 ml packs for Zaditen Syrup (Origin Polish market), which is now available at Alloga. </w:t>
      </w:r>
    </w:p>
    <w:p w14:paraId="1218991C" w14:textId="77777777" w:rsidR="00EB7C3D" w:rsidRDefault="00EB7C3D" w:rsidP="00056BA5">
      <w:pPr>
        <w:pStyle w:val="ListParagraph"/>
        <w:numPr>
          <w:ilvl w:val="0"/>
          <w:numId w:val="33"/>
        </w:numPr>
        <w:contextualSpacing/>
        <w:rPr>
          <w:lang w:val="en-US"/>
        </w:rPr>
      </w:pPr>
      <w:r>
        <w:rPr>
          <w:lang w:val="en-US"/>
        </w:rPr>
        <w:t>The MHRA has approved a variation for CD Pharma to supply this product, so it is considered licensed.</w:t>
      </w:r>
    </w:p>
    <w:p w14:paraId="54B68E21" w14:textId="1F1D20C0" w:rsidR="00EB7C3D" w:rsidRDefault="7920873B" w:rsidP="00056BA5">
      <w:pPr>
        <w:pStyle w:val="ListParagraph"/>
        <w:numPr>
          <w:ilvl w:val="0"/>
          <w:numId w:val="33"/>
        </w:numPr>
        <w:contextualSpacing/>
        <w:rPr>
          <w:lang w:val="en-US"/>
        </w:rPr>
      </w:pPr>
      <w:r w:rsidRPr="7920873B">
        <w:rPr>
          <w:lang w:val="en-US"/>
        </w:rPr>
        <w:t>The UK stock will be available once all Polish stock has been exhausted, expected to be mid-2019 (date tbc).</w:t>
      </w:r>
    </w:p>
    <w:p w14:paraId="7A776259" w14:textId="77777777" w:rsidR="00EB7C3D" w:rsidRDefault="00EB7C3D" w:rsidP="00056BA5">
      <w:pPr>
        <w:pStyle w:val="ListParagraph"/>
        <w:numPr>
          <w:ilvl w:val="0"/>
          <w:numId w:val="33"/>
        </w:numPr>
        <w:contextualSpacing/>
        <w:rPr>
          <w:lang w:val="en-US"/>
        </w:rPr>
      </w:pPr>
      <w:r>
        <w:rPr>
          <w:lang w:val="en-US"/>
        </w:rPr>
        <w:t xml:space="preserve">Please find attached the information letter for further info. </w:t>
      </w:r>
    </w:p>
    <w:p w14:paraId="5104F2C8" w14:textId="77777777" w:rsidR="00EB7C3D" w:rsidRDefault="00EB7C3D" w:rsidP="00056BA5">
      <w:pPr>
        <w:pStyle w:val="ListParagraph"/>
        <w:numPr>
          <w:ilvl w:val="0"/>
          <w:numId w:val="33"/>
        </w:numPr>
        <w:contextualSpacing/>
        <w:rPr>
          <w:lang w:val="en-US"/>
        </w:rPr>
      </w:pPr>
      <w:r>
        <w:t>Zaditen 1mg tablets are not affected by this issue and remain readily available.</w:t>
      </w:r>
    </w:p>
    <w:p w14:paraId="45E2C5A3" w14:textId="77777777" w:rsidR="00826C2C" w:rsidRDefault="00826C2C" w:rsidP="00EB7C3D">
      <w:pPr>
        <w:pStyle w:val="PlainText"/>
      </w:pPr>
    </w:p>
    <w:p w14:paraId="27C4D608" w14:textId="77777777" w:rsidR="00EB7C3D" w:rsidRDefault="00EB7C3D" w:rsidP="00EB7C3D">
      <w:pPr>
        <w:pStyle w:val="PlainText"/>
      </w:pPr>
      <w:r>
        <w:object w:dxaOrig="1590" w:dyaOrig="1005" w14:anchorId="6C0758DC">
          <v:shape id="_x0000_i1032" type="#_x0000_t75" style="width:79.25pt;height:49.45pt" o:ole="">
            <v:imagedata r:id="rId35" o:title=""/>
          </v:shape>
          <o:OLEObject Type="Embed" ProgID="AcroExch.Document.DC" ShapeID="_x0000_i1032" DrawAspect="Icon" ObjectID="_1615012747" r:id="rId36"/>
        </w:object>
      </w:r>
    </w:p>
    <w:p w14:paraId="4553C640" w14:textId="77777777" w:rsidR="00EB7C3D" w:rsidRDefault="00EB7C3D" w:rsidP="00B15B24">
      <w:pPr>
        <w:rPr>
          <w:sz w:val="24"/>
          <w:szCs w:val="24"/>
        </w:rPr>
      </w:pPr>
    </w:p>
    <w:p w14:paraId="39E95AD2" w14:textId="260BC4BA" w:rsidR="00EB7C3D" w:rsidRDefault="75976927" w:rsidP="75976927">
      <w:pPr>
        <w:pStyle w:val="Heading3"/>
        <w:spacing w:line="240" w:lineRule="auto"/>
        <w:rPr>
          <w:b/>
        </w:rPr>
      </w:pPr>
      <w:bookmarkStart w:id="47" w:name="_Toc2354120"/>
      <w:r w:rsidRPr="75976927">
        <w:t>Hydroxycarbamide 100mg and 1000mg tablets</w:t>
      </w:r>
      <w:bookmarkEnd w:id="47"/>
    </w:p>
    <w:p w14:paraId="484DEE66" w14:textId="4F901688" w:rsidR="00EB7C3D" w:rsidRPr="00E15DC1" w:rsidRDefault="7920873B" w:rsidP="00056BA5">
      <w:pPr>
        <w:pStyle w:val="ListParagraph"/>
        <w:numPr>
          <w:ilvl w:val="0"/>
          <w:numId w:val="23"/>
        </w:numPr>
        <w:contextualSpacing/>
        <w:rPr>
          <w:b/>
          <w:bCs/>
        </w:rPr>
      </w:pPr>
      <w:r>
        <w:t>Nordic Pharma are no longer distributing this product on behalf of the manufacturer.</w:t>
      </w:r>
    </w:p>
    <w:p w14:paraId="70BF9D29" w14:textId="42C241C4" w:rsidR="00EB7C3D" w:rsidRPr="00E15DC1" w:rsidRDefault="7920873B" w:rsidP="00056BA5">
      <w:pPr>
        <w:pStyle w:val="ListParagraph"/>
        <w:numPr>
          <w:ilvl w:val="0"/>
          <w:numId w:val="23"/>
        </w:numPr>
        <w:contextualSpacing/>
        <w:rPr>
          <w:b/>
          <w:bCs/>
        </w:rPr>
      </w:pPr>
      <w:r>
        <w:t>Nordic Pharma have contacted all hospitals who have purchased this product in the last year to inform them of this.</w:t>
      </w:r>
    </w:p>
    <w:p w14:paraId="01FD337F" w14:textId="23E0067E" w:rsidR="00EB7C3D" w:rsidRPr="0062505B" w:rsidRDefault="7920873B" w:rsidP="00056BA5">
      <w:pPr>
        <w:pStyle w:val="ListParagraph"/>
        <w:numPr>
          <w:ilvl w:val="0"/>
          <w:numId w:val="23"/>
        </w:numPr>
        <w:contextualSpacing/>
        <w:rPr>
          <w:b/>
          <w:bCs/>
        </w:rPr>
      </w:pPr>
      <w:r>
        <w:t xml:space="preserve">Currently, there are no alternative arrangements for distribution of this product </w:t>
      </w:r>
    </w:p>
    <w:p w14:paraId="69AD3D84" w14:textId="77777777" w:rsidR="00EB7C3D" w:rsidRPr="0062505B" w:rsidRDefault="00EB7C3D" w:rsidP="00056BA5">
      <w:pPr>
        <w:pStyle w:val="ListParagraph"/>
        <w:numPr>
          <w:ilvl w:val="0"/>
          <w:numId w:val="23"/>
        </w:numPr>
        <w:contextualSpacing/>
        <w:rPr>
          <w:b/>
        </w:rPr>
      </w:pPr>
      <w:r w:rsidRPr="0062505B">
        <w:t>Medac</w:t>
      </w:r>
      <w:r>
        <w:t xml:space="preserve"> have </w:t>
      </w:r>
      <w:r w:rsidRPr="0062505B">
        <w:t>hydroxycarbamide 500mg capsules</w:t>
      </w:r>
      <w:r>
        <w:t xml:space="preserve"> supplies available</w:t>
      </w:r>
      <w:r w:rsidRPr="0062505B">
        <w:t xml:space="preserve"> a</w:t>
      </w:r>
      <w:r>
        <w:t>nd are on contract for the NHS.</w:t>
      </w:r>
    </w:p>
    <w:p w14:paraId="361DDB81" w14:textId="77777777" w:rsidR="00EB7C3D" w:rsidRDefault="00EB7C3D" w:rsidP="00EB7C3D">
      <w:pPr>
        <w:spacing w:after="0" w:line="240" w:lineRule="auto"/>
        <w:rPr>
          <w:b/>
        </w:rPr>
      </w:pPr>
    </w:p>
    <w:p w14:paraId="327AB995" w14:textId="77777777" w:rsidR="00EB7C3D" w:rsidRDefault="00EB7C3D" w:rsidP="00B15B24">
      <w:pPr>
        <w:rPr>
          <w:sz w:val="24"/>
          <w:szCs w:val="24"/>
        </w:rPr>
      </w:pPr>
    </w:p>
    <w:p w14:paraId="28899EC4" w14:textId="4DB0B28E" w:rsidR="7920873B" w:rsidRDefault="75976927" w:rsidP="75976927">
      <w:pPr>
        <w:rPr>
          <w:b/>
          <w:bCs/>
          <w:sz w:val="28"/>
          <w:szCs w:val="28"/>
          <w:u w:val="single"/>
        </w:rPr>
      </w:pPr>
      <w:bookmarkStart w:id="48" w:name="_Toc2354121"/>
      <w:r w:rsidRPr="75976927">
        <w:rPr>
          <w:rStyle w:val="Heading2Char"/>
          <w:sz w:val="32"/>
          <w:szCs w:val="32"/>
        </w:rPr>
        <w:t>Others</w:t>
      </w:r>
      <w:bookmarkEnd w:id="48"/>
    </w:p>
    <w:p w14:paraId="6FEA760A" w14:textId="403DC8E7" w:rsidR="7920873B" w:rsidRDefault="7920873B" w:rsidP="62F79D96">
      <w:pPr>
        <w:pStyle w:val="NoSpacing"/>
        <w:rPr>
          <w:b/>
          <w:bCs/>
        </w:rPr>
      </w:pPr>
    </w:p>
    <w:p w14:paraId="47A14966" w14:textId="34096C76" w:rsidR="7920873B" w:rsidRDefault="75976927" w:rsidP="75976927">
      <w:pPr>
        <w:pStyle w:val="NoSpacing"/>
        <w:rPr>
          <w:b/>
          <w:bCs/>
        </w:rPr>
      </w:pPr>
      <w:bookmarkStart w:id="49" w:name="_Toc2354122"/>
      <w:r w:rsidRPr="75976927">
        <w:rPr>
          <w:rStyle w:val="Heading3Char"/>
        </w:rPr>
        <w:t>Prednisolone 20mg/100ml rectal solution</w:t>
      </w:r>
      <w:bookmarkEnd w:id="49"/>
      <w:r w:rsidRPr="75976927">
        <w:rPr>
          <w:b/>
          <w:bCs/>
        </w:rPr>
        <w:t xml:space="preserve"> – stock now available</w:t>
      </w:r>
    </w:p>
    <w:p w14:paraId="29685AF6" w14:textId="6829B44C" w:rsidR="7920873B" w:rsidRDefault="7920873B" w:rsidP="7920873B">
      <w:pPr>
        <w:pStyle w:val="NoSpacing"/>
        <w:numPr>
          <w:ilvl w:val="0"/>
          <w:numId w:val="7"/>
        </w:numPr>
      </w:pPr>
      <w:r w:rsidRPr="7920873B">
        <w:t>Generic replacement for Predsol 20mg/100ml retention enemas</w:t>
      </w:r>
    </w:p>
    <w:p w14:paraId="7222C9E9" w14:textId="77777777" w:rsidR="00EB7C3D" w:rsidRDefault="00EB7C3D" w:rsidP="00B15B24">
      <w:pPr>
        <w:rPr>
          <w:b/>
          <w:sz w:val="28"/>
          <w:szCs w:val="28"/>
          <w:u w:val="single"/>
        </w:rPr>
      </w:pPr>
    </w:p>
    <w:p w14:paraId="3BA8EA14" w14:textId="77777777" w:rsidR="00EB7C3D" w:rsidRPr="00031E90" w:rsidRDefault="75976927" w:rsidP="75976927">
      <w:pPr>
        <w:pStyle w:val="Heading2"/>
        <w:rPr>
          <w:sz w:val="32"/>
          <w:szCs w:val="32"/>
        </w:rPr>
      </w:pPr>
      <w:bookmarkStart w:id="50" w:name="_Toc2354123"/>
      <w:r w:rsidRPr="75976927">
        <w:rPr>
          <w:sz w:val="32"/>
          <w:szCs w:val="32"/>
        </w:rPr>
        <w:t>Eye drops/treatments</w:t>
      </w:r>
      <w:bookmarkEnd w:id="50"/>
    </w:p>
    <w:p w14:paraId="5A28D39C" w14:textId="77777777" w:rsidR="00EB7C3D" w:rsidRDefault="00EB7C3D" w:rsidP="00EB7C3D">
      <w:pPr>
        <w:spacing w:after="0" w:line="240" w:lineRule="auto"/>
        <w:rPr>
          <w:b/>
          <w:bCs/>
        </w:rPr>
      </w:pPr>
      <w:r>
        <w:rPr>
          <w:b/>
          <w:bCs/>
        </w:rPr>
        <w:t xml:space="preserve">Bausch &amp; Lomb </w:t>
      </w:r>
    </w:p>
    <w:p w14:paraId="6B4AF969" w14:textId="28BD46CD" w:rsidR="00EB7C3D" w:rsidRDefault="00056BA5" w:rsidP="00056BA5">
      <w:pPr>
        <w:numPr>
          <w:ilvl w:val="0"/>
          <w:numId w:val="42"/>
        </w:numPr>
        <w:spacing w:after="0" w:line="240" w:lineRule="auto"/>
        <w:contextualSpacing/>
        <w:rPr>
          <w:rFonts w:eastAsia="Times New Roman"/>
        </w:rPr>
      </w:pPr>
      <w:bookmarkStart w:id="51" w:name="_Toc2354124"/>
      <w:r w:rsidRPr="00056BA5">
        <w:rPr>
          <w:rStyle w:val="Heading3Char"/>
        </w:rPr>
        <w:t>Viscotears</w:t>
      </w:r>
      <w:r w:rsidRPr="75976927">
        <w:rPr>
          <w:rStyle w:val="Heading3Char"/>
        </w:rPr>
        <w:t xml:space="preserve"> </w:t>
      </w:r>
      <w:r>
        <w:rPr>
          <w:rStyle w:val="Heading3Char"/>
        </w:rPr>
        <w:t>-</w:t>
      </w:r>
      <w:bookmarkEnd w:id="51"/>
      <w:r>
        <w:rPr>
          <w:rStyle w:val="Heading3Char"/>
        </w:rPr>
        <w:t xml:space="preserve"> </w:t>
      </w:r>
      <w:r w:rsidR="75976927" w:rsidRPr="75976927">
        <w:rPr>
          <w:rFonts w:eastAsia="Times New Roman"/>
        </w:rPr>
        <w:t>Ther</w:t>
      </w:r>
      <w:r>
        <w:rPr>
          <w:rFonts w:eastAsia="Times New Roman"/>
        </w:rPr>
        <w:t xml:space="preserve">e is a short-term back order of viscotears </w:t>
      </w:r>
      <w:r w:rsidR="75976927" w:rsidRPr="75976927">
        <w:rPr>
          <w:rFonts w:eastAsia="Times New Roman"/>
        </w:rPr>
        <w:t>but this is expected to be cleared shortly.</w:t>
      </w:r>
    </w:p>
    <w:p w14:paraId="364F2702" w14:textId="77777777" w:rsidR="00826C2C" w:rsidRDefault="00826C2C" w:rsidP="00EB7C3D">
      <w:pPr>
        <w:spacing w:after="0" w:line="240" w:lineRule="auto"/>
        <w:rPr>
          <w:b/>
          <w:bCs/>
        </w:rPr>
      </w:pPr>
    </w:p>
    <w:p w14:paraId="159846EE" w14:textId="77777777" w:rsidR="00EB7C3D" w:rsidRPr="003A55F2" w:rsidRDefault="00EB7C3D" w:rsidP="00EB7C3D">
      <w:pPr>
        <w:spacing w:after="0" w:line="240" w:lineRule="auto"/>
        <w:rPr>
          <w:b/>
          <w:bCs/>
        </w:rPr>
      </w:pPr>
      <w:r>
        <w:rPr>
          <w:b/>
          <w:bCs/>
        </w:rPr>
        <w:t xml:space="preserve">Allergan </w:t>
      </w:r>
    </w:p>
    <w:p w14:paraId="0DE5CBB7" w14:textId="77777777" w:rsidR="00EB7C3D" w:rsidRPr="003A55F2" w:rsidRDefault="75976927" w:rsidP="00056BA5">
      <w:pPr>
        <w:numPr>
          <w:ilvl w:val="0"/>
          <w:numId w:val="43"/>
        </w:numPr>
        <w:spacing w:after="0" w:line="240" w:lineRule="auto"/>
        <w:rPr>
          <w:rFonts w:ascii="Calibri" w:hAnsi="Calibri" w:cs="Calibri"/>
          <w:lang w:eastAsia="en-GB"/>
        </w:rPr>
      </w:pPr>
      <w:bookmarkStart w:id="52" w:name="_Toc2354125"/>
      <w:r w:rsidRPr="75976927">
        <w:rPr>
          <w:rStyle w:val="Heading3Char"/>
        </w:rPr>
        <w:t>Lacri-Lube</w:t>
      </w:r>
      <w:bookmarkEnd w:id="52"/>
      <w:r w:rsidRPr="75976927">
        <w:rPr>
          <w:rFonts w:ascii="Calibri" w:hAnsi="Calibri" w:cs="Calibri"/>
          <w:b/>
          <w:bCs/>
          <w:lang w:eastAsia="en-GB"/>
        </w:rPr>
        <w:t xml:space="preserve"> supplies-</w:t>
      </w:r>
      <w:r w:rsidRPr="75976927">
        <w:rPr>
          <w:rFonts w:ascii="Calibri" w:hAnsi="Calibri" w:cs="Calibri"/>
          <w:lang w:eastAsia="en-GB"/>
        </w:rPr>
        <w:t xml:space="preserve"> out of stock due to a manufacturing issue. </w:t>
      </w:r>
    </w:p>
    <w:p w14:paraId="43C4E83F" w14:textId="77777777" w:rsidR="00EB7C3D" w:rsidRDefault="00EB7C3D" w:rsidP="00056BA5">
      <w:pPr>
        <w:numPr>
          <w:ilvl w:val="0"/>
          <w:numId w:val="43"/>
        </w:numPr>
        <w:spacing w:after="0" w:line="240" w:lineRule="auto"/>
        <w:rPr>
          <w:rFonts w:ascii="Calibri" w:hAnsi="Calibri" w:cs="Calibri"/>
          <w:lang w:eastAsia="en-GB"/>
        </w:rPr>
      </w:pPr>
      <w:r>
        <w:rPr>
          <w:rFonts w:ascii="Calibri" w:hAnsi="Calibri" w:cs="Calibri"/>
          <w:lang w:eastAsia="en-GB"/>
        </w:rPr>
        <w:t xml:space="preserve">The </w:t>
      </w:r>
      <w:r w:rsidRPr="003A55F2">
        <w:rPr>
          <w:rFonts w:ascii="Calibri" w:hAnsi="Calibri" w:cs="Calibri"/>
          <w:lang w:eastAsia="en-GB"/>
        </w:rPr>
        <w:t xml:space="preserve">Royal College of Ophthalmology is aware of the </w:t>
      </w:r>
      <w:r>
        <w:rPr>
          <w:rFonts w:ascii="Calibri" w:hAnsi="Calibri" w:cs="Calibri"/>
          <w:lang w:eastAsia="en-GB"/>
        </w:rPr>
        <w:t>Lacri-L</w:t>
      </w:r>
      <w:r w:rsidRPr="003A55F2">
        <w:rPr>
          <w:rFonts w:ascii="Calibri" w:hAnsi="Calibri" w:cs="Calibri"/>
          <w:lang w:eastAsia="en-GB"/>
        </w:rPr>
        <w:t xml:space="preserve">ube shortage and is recommending Xailin Night </w:t>
      </w:r>
      <w:r w:rsidRPr="00045942">
        <w:rPr>
          <w:rFonts w:ascii="Calibri" w:hAnsi="Calibri" w:cs="Calibri"/>
          <w:lang w:eastAsia="en-GB"/>
        </w:rPr>
        <w:t xml:space="preserve">Ointment. </w:t>
      </w:r>
      <w:hyperlink r:id="rId37" w:history="1">
        <w:r w:rsidRPr="003A55F2">
          <w:rPr>
            <w:rFonts w:ascii="Calibri" w:hAnsi="Calibri" w:cs="Calibri"/>
            <w:color w:val="0000FF"/>
            <w:u w:val="single"/>
            <w:lang w:eastAsia="en-GB"/>
          </w:rPr>
          <w:t>https://www.rcophth.ac.uk/standards-publications-research/quality-and-safety/medicines-safety/drugs-shortages/</w:t>
        </w:r>
      </w:hyperlink>
      <w:r w:rsidRPr="003A55F2">
        <w:rPr>
          <w:rFonts w:ascii="Calibri" w:hAnsi="Calibri" w:cs="Calibri"/>
          <w:color w:val="1F497D"/>
          <w:lang w:eastAsia="en-GB"/>
        </w:rPr>
        <w:t xml:space="preserve">.  </w:t>
      </w:r>
    </w:p>
    <w:p w14:paraId="740E9EA3" w14:textId="77777777" w:rsidR="00EB7C3D" w:rsidRDefault="00EB7C3D" w:rsidP="00EB7C3D">
      <w:pPr>
        <w:spacing w:after="0" w:line="240" w:lineRule="auto"/>
        <w:rPr>
          <w:rFonts w:ascii="Calibri" w:hAnsi="Calibri" w:cs="Calibri"/>
          <w:lang w:eastAsia="en-GB"/>
        </w:rPr>
      </w:pPr>
    </w:p>
    <w:p w14:paraId="6FE8C6AD" w14:textId="77777777" w:rsidR="00EB7C3D" w:rsidRPr="006765C4" w:rsidRDefault="00EB7C3D" w:rsidP="00EB7C3D">
      <w:pPr>
        <w:spacing w:after="0" w:line="240" w:lineRule="auto"/>
        <w:rPr>
          <w:rFonts w:ascii="Calibri" w:hAnsi="Calibri" w:cs="Calibri"/>
          <w:lang w:eastAsia="en-GB"/>
        </w:rPr>
      </w:pPr>
      <w:r w:rsidRPr="006765C4">
        <w:rPr>
          <w:b/>
          <w:bCs/>
        </w:rPr>
        <w:t>RPH Pharmaceuticals AB</w:t>
      </w:r>
    </w:p>
    <w:p w14:paraId="501AD79A" w14:textId="77777777" w:rsidR="00EB7C3D" w:rsidRPr="00576EA5" w:rsidRDefault="75976927" w:rsidP="00056BA5">
      <w:pPr>
        <w:pStyle w:val="ListParagraph"/>
        <w:numPr>
          <w:ilvl w:val="0"/>
          <w:numId w:val="44"/>
        </w:numPr>
        <w:contextualSpacing/>
      </w:pPr>
      <w:bookmarkStart w:id="53" w:name="_Toc2354126"/>
      <w:r w:rsidRPr="75976927">
        <w:rPr>
          <w:rStyle w:val="Heading3Char"/>
        </w:rPr>
        <w:t>Betnesol Eye Ointment 0.1%</w:t>
      </w:r>
      <w:bookmarkEnd w:id="53"/>
      <w:r w:rsidRPr="75976927">
        <w:rPr>
          <w:b/>
          <w:bCs/>
        </w:rPr>
        <w:t xml:space="preserve"> w/w x 3g - </w:t>
      </w:r>
      <w:r>
        <w:t>RPH Pharmaceuticals AB (marketing authorisation holder) who distribute the product through Focus Pharmaceuticals have advised about the discontinuation of Betnesol Eye Ointment 0.1% w/w x 3g towards the end of March</w:t>
      </w:r>
      <w:r w:rsidRPr="75976927">
        <w:rPr>
          <w:b/>
          <w:bCs/>
        </w:rPr>
        <w:t xml:space="preserve"> </w:t>
      </w:r>
    </w:p>
    <w:p w14:paraId="30CE196B" w14:textId="77777777" w:rsidR="00EB7C3D" w:rsidRDefault="00EB7C3D" w:rsidP="00056BA5">
      <w:pPr>
        <w:numPr>
          <w:ilvl w:val="0"/>
          <w:numId w:val="45"/>
        </w:numPr>
        <w:spacing w:after="0" w:line="240" w:lineRule="auto"/>
        <w:contextualSpacing/>
        <w:rPr>
          <w:rFonts w:ascii="Calibri" w:hAnsi="Calibri" w:cs="Calibri"/>
          <w:b/>
          <w:lang w:eastAsia="en-GB"/>
        </w:rPr>
      </w:pPr>
      <w:r w:rsidRPr="00576EA5">
        <w:rPr>
          <w:rFonts w:ascii="Calibri" w:hAnsi="Calibri" w:cs="Calibri"/>
          <w:lang w:eastAsia="en-GB"/>
        </w:rPr>
        <w:t>RPH Pharmaceuticals will be launching a generic Betamethasone Eye Ointment 0.1% w/w x 3g and are cu</w:t>
      </w:r>
      <w:r>
        <w:rPr>
          <w:rFonts w:ascii="Calibri" w:hAnsi="Calibri" w:cs="Calibri"/>
          <w:lang w:eastAsia="en-GB"/>
        </w:rPr>
        <w:t>rrently expecting stock in</w:t>
      </w:r>
      <w:r w:rsidRPr="00576EA5">
        <w:rPr>
          <w:rFonts w:ascii="Calibri" w:hAnsi="Calibri" w:cs="Calibri"/>
          <w:lang w:eastAsia="en-GB"/>
        </w:rPr>
        <w:t xml:space="preserve"> 2019</w:t>
      </w:r>
      <w:r>
        <w:rPr>
          <w:rFonts w:ascii="Calibri" w:hAnsi="Calibri" w:cs="Calibri"/>
          <w:lang w:eastAsia="en-GB"/>
        </w:rPr>
        <w:t>.</w:t>
      </w:r>
    </w:p>
    <w:p w14:paraId="6DB1FBFB" w14:textId="77777777" w:rsidR="00EB7C3D" w:rsidRDefault="00EB7C3D" w:rsidP="00B15B24">
      <w:pPr>
        <w:rPr>
          <w:b/>
          <w:sz w:val="28"/>
          <w:szCs w:val="28"/>
          <w:u w:val="single"/>
        </w:rPr>
      </w:pPr>
    </w:p>
    <w:p w14:paraId="601CAB6A" w14:textId="77777777" w:rsidR="00EB7C3D" w:rsidRDefault="75976927" w:rsidP="75976927">
      <w:pPr>
        <w:spacing w:after="0" w:line="240" w:lineRule="auto"/>
        <w:rPr>
          <w:b/>
          <w:bCs/>
          <w:color w:val="000000" w:themeColor="text1"/>
          <w:sz w:val="28"/>
          <w:szCs w:val="28"/>
          <w:u w:val="single"/>
        </w:rPr>
      </w:pPr>
      <w:bookmarkStart w:id="54" w:name="_Toc2354127"/>
      <w:r w:rsidRPr="75976927">
        <w:rPr>
          <w:rStyle w:val="Heading2Char"/>
          <w:sz w:val="32"/>
          <w:szCs w:val="32"/>
        </w:rPr>
        <w:t>Vaccines</w:t>
      </w:r>
      <w:bookmarkEnd w:id="54"/>
    </w:p>
    <w:p w14:paraId="46E8FC9D" w14:textId="77777777" w:rsidR="00EB7C3D" w:rsidRDefault="00EB7C3D" w:rsidP="00B15B24">
      <w:pPr>
        <w:rPr>
          <w:b/>
          <w:sz w:val="28"/>
          <w:szCs w:val="28"/>
          <w:u w:val="single"/>
        </w:rPr>
      </w:pPr>
    </w:p>
    <w:p w14:paraId="732FFD95" w14:textId="77777777" w:rsidR="00EB7C3D" w:rsidRPr="0030763B" w:rsidRDefault="00EB7C3D" w:rsidP="00EB7C3D">
      <w:pPr>
        <w:rPr>
          <w:rFonts w:cs="Arial"/>
          <w:b/>
          <w:bCs/>
        </w:rPr>
      </w:pPr>
      <w:r w:rsidRPr="0030763B">
        <w:rPr>
          <w:rFonts w:cs="Arial"/>
          <w:b/>
          <w:bCs/>
        </w:rPr>
        <w:t>For updates on other vaccine supply position, please refer to PHE’s Vaccine Update Bulletin found at the following address:</w:t>
      </w:r>
    </w:p>
    <w:p w14:paraId="13202236" w14:textId="77777777" w:rsidR="00EB7C3D" w:rsidRPr="0030763B" w:rsidRDefault="003C36B2" w:rsidP="00EB7C3D">
      <w:pPr>
        <w:rPr>
          <w:rFonts w:cs="Arial"/>
          <w:b/>
          <w:bCs/>
        </w:rPr>
      </w:pPr>
      <w:hyperlink r:id="rId38" w:anchor="2018" w:history="1">
        <w:r w:rsidR="00EB7C3D" w:rsidRPr="0030763B">
          <w:rPr>
            <w:rStyle w:val="Hyperlink"/>
            <w:rFonts w:cs="Arial"/>
          </w:rPr>
          <w:t>https://www.gov.uk/government/collections/vaccine-update#2018</w:t>
        </w:r>
      </w:hyperlink>
      <w:r w:rsidR="00EB7C3D" w:rsidRPr="0030763B">
        <w:rPr>
          <w:rFonts w:cs="Arial"/>
        </w:rPr>
        <w:t xml:space="preserve"> </w:t>
      </w:r>
    </w:p>
    <w:p w14:paraId="52CD2671" w14:textId="77777777" w:rsidR="00EB7C3D" w:rsidRDefault="75976927" w:rsidP="75976927">
      <w:pPr>
        <w:pStyle w:val="Heading3"/>
        <w:spacing w:line="240" w:lineRule="auto"/>
        <w:rPr>
          <w:b/>
          <w:bCs/>
          <w:color w:val="000000"/>
        </w:rPr>
      </w:pPr>
      <w:bookmarkStart w:id="55" w:name="_Toc2354128"/>
      <w:r w:rsidRPr="75976927">
        <w:t>Hepatitis B Vaccines</w:t>
      </w:r>
      <w:bookmarkEnd w:id="55"/>
    </w:p>
    <w:p w14:paraId="389AD17E" w14:textId="56251686" w:rsidR="7920873B" w:rsidRDefault="7920873B" w:rsidP="7920873B">
      <w:pPr>
        <w:rPr>
          <w:u w:val="single"/>
        </w:rPr>
      </w:pPr>
      <w:r w:rsidRPr="7920873B">
        <w:rPr>
          <w:u w:val="single"/>
        </w:rPr>
        <w:t>Renal dose</w:t>
      </w:r>
    </w:p>
    <w:p w14:paraId="053118FD" w14:textId="559EE2C5" w:rsidR="7920873B" w:rsidRDefault="75976927" w:rsidP="00056BA5">
      <w:pPr>
        <w:pStyle w:val="ListParagraph"/>
        <w:numPr>
          <w:ilvl w:val="0"/>
          <w:numId w:val="46"/>
        </w:numPr>
      </w:pPr>
      <w:r w:rsidRPr="75976927">
        <w:t>Hepatitis B renal vaccines (MSD’s HBVAXPRO 40mcg and GSK’s Fendrix) are temporarily out of stock.</w:t>
      </w:r>
    </w:p>
    <w:p w14:paraId="57A4AC0E" w14:textId="3DFBFA8F" w:rsidR="7920873B" w:rsidRDefault="75976927" w:rsidP="00056BA5">
      <w:pPr>
        <w:pStyle w:val="ListParagraph"/>
        <w:numPr>
          <w:ilvl w:val="0"/>
          <w:numId w:val="46"/>
        </w:numPr>
      </w:pPr>
      <w:r w:rsidRPr="75976927">
        <w:t>GSK are expecting resupply of Fendrix in March 2019</w:t>
      </w:r>
    </w:p>
    <w:p w14:paraId="29B9AFA6" w14:textId="22EFCF63" w:rsidR="7920873B" w:rsidRDefault="75976927" w:rsidP="00056BA5">
      <w:pPr>
        <w:pStyle w:val="ListParagraph"/>
        <w:numPr>
          <w:ilvl w:val="0"/>
          <w:numId w:val="46"/>
        </w:numPr>
      </w:pPr>
      <w:r w:rsidRPr="75976927">
        <w:t xml:space="preserve">MSD are out of stock of HBVAXPRO 40mcg until further notice. </w:t>
      </w:r>
      <w:r w:rsidRPr="75976927">
        <w:rPr>
          <w:rFonts w:eastAsia="Calibri"/>
          <w:color w:val="000000" w:themeColor="text1"/>
        </w:rPr>
        <w:t xml:space="preserve">Please see statement: </w:t>
      </w:r>
      <w:hyperlink r:id="rId39">
        <w:r w:rsidRPr="75976927">
          <w:rPr>
            <w:rStyle w:val="Hyperlink"/>
            <w:rFonts w:eastAsia="Calibri"/>
            <w:color w:val="0563C1"/>
          </w:rPr>
          <w:t>http://www.msd-uk.com/products/vaccines.xhtml</w:t>
        </w:r>
      </w:hyperlink>
      <w:r w:rsidRPr="75976927">
        <w:rPr>
          <w:rFonts w:eastAsia="Calibri"/>
          <w:color w:val="0563C1"/>
          <w:u w:val="single"/>
        </w:rPr>
        <w:t xml:space="preserve"> </w:t>
      </w:r>
    </w:p>
    <w:p w14:paraId="760CA0A6" w14:textId="73696C1B" w:rsidR="7920873B" w:rsidRDefault="75976927" w:rsidP="00056BA5">
      <w:pPr>
        <w:pStyle w:val="ListParagraph"/>
        <w:numPr>
          <w:ilvl w:val="0"/>
          <w:numId w:val="46"/>
        </w:numPr>
      </w:pPr>
      <w:r w:rsidRPr="75976927">
        <w:t xml:space="preserve">PHE have advised that standard adult dose vaccine can be used if vaccination cannot be safely deferred. Renal dialysis patients should be routinely tested for hepatitis B immunity post vaccination as per national guidelines.  </w:t>
      </w:r>
    </w:p>
    <w:p w14:paraId="239F1DCB" w14:textId="1F55D4A0" w:rsidR="75976927" w:rsidRDefault="75976927" w:rsidP="00056BA5">
      <w:pPr>
        <w:pStyle w:val="ListParagraph"/>
        <w:numPr>
          <w:ilvl w:val="0"/>
          <w:numId w:val="46"/>
        </w:numPr>
      </w:pPr>
      <w:r w:rsidRPr="75976927">
        <w:t>Please refer to PHE’s Vaccine Update bulletin for further information</w:t>
      </w:r>
    </w:p>
    <w:p w14:paraId="0CD8B183" w14:textId="37CE1B07" w:rsidR="75976927" w:rsidRDefault="75976927" w:rsidP="75976927">
      <w:pPr>
        <w:ind w:left="360"/>
      </w:pPr>
    </w:p>
    <w:p w14:paraId="036144D1" w14:textId="44B3137C" w:rsidR="7920873B" w:rsidRDefault="7920873B" w:rsidP="7920873B">
      <w:pPr>
        <w:rPr>
          <w:u w:val="single"/>
        </w:rPr>
      </w:pPr>
      <w:r w:rsidRPr="7920873B">
        <w:rPr>
          <w:u w:val="single"/>
        </w:rPr>
        <w:t>Adult dose</w:t>
      </w:r>
    </w:p>
    <w:p w14:paraId="7615C05F" w14:textId="4343A358" w:rsidR="00EB7C3D" w:rsidRDefault="75976927" w:rsidP="00056BA5">
      <w:pPr>
        <w:pStyle w:val="ListParagraph"/>
        <w:numPr>
          <w:ilvl w:val="0"/>
          <w:numId w:val="46"/>
        </w:numPr>
        <w:autoSpaceDN w:val="0"/>
      </w:pPr>
      <w:r w:rsidRPr="75976927">
        <w:rPr>
          <w:rFonts w:eastAsia="Times New Roman"/>
        </w:rPr>
        <w:t xml:space="preserve">MSD are out of stock HBVAXPRO 10mcg vaccine </w:t>
      </w:r>
      <w:r w:rsidRPr="75976927">
        <w:t>until further notice</w:t>
      </w:r>
    </w:p>
    <w:p w14:paraId="3324D6C0" w14:textId="7364EC06" w:rsidR="00EB7C3D" w:rsidRDefault="75976927" w:rsidP="00056BA5">
      <w:pPr>
        <w:pStyle w:val="ListParagraph"/>
        <w:numPr>
          <w:ilvl w:val="0"/>
          <w:numId w:val="46"/>
        </w:numPr>
        <w:autoSpaceDN w:val="0"/>
      </w:pPr>
      <w:r w:rsidRPr="75976927">
        <w:t xml:space="preserve">GSK are confident they can support the increased demand during this time. </w:t>
      </w:r>
    </w:p>
    <w:p w14:paraId="2A0B63EF" w14:textId="77777777" w:rsidR="00EB7C3D" w:rsidRDefault="00EB7C3D" w:rsidP="00EB7C3D">
      <w:pPr>
        <w:spacing w:after="0" w:line="240" w:lineRule="auto"/>
        <w:rPr>
          <w:rFonts w:cs="Arial"/>
          <w:color w:val="000000"/>
        </w:rPr>
      </w:pPr>
    </w:p>
    <w:p w14:paraId="1205A08B" w14:textId="77777777" w:rsidR="00EB7C3D" w:rsidRDefault="75976927" w:rsidP="75976927">
      <w:pPr>
        <w:spacing w:after="0" w:line="240" w:lineRule="auto"/>
        <w:rPr>
          <w:b/>
          <w:bCs/>
          <w:color w:val="000000" w:themeColor="text1"/>
        </w:rPr>
      </w:pPr>
      <w:bookmarkStart w:id="56" w:name="_Toc2354129"/>
      <w:r w:rsidRPr="75976927">
        <w:rPr>
          <w:rStyle w:val="Heading3Char"/>
        </w:rPr>
        <w:t>Pneumococcal Polysaccharide Vaccine</w:t>
      </w:r>
      <w:bookmarkEnd w:id="56"/>
      <w:r w:rsidRPr="75976927">
        <w:rPr>
          <w:b/>
          <w:bCs/>
          <w:color w:val="000000" w:themeColor="text1"/>
        </w:rPr>
        <w:t xml:space="preserve"> (PPV23): </w:t>
      </w:r>
    </w:p>
    <w:p w14:paraId="7CECAA5E" w14:textId="77777777" w:rsidR="00EB7C3D" w:rsidRDefault="00EB7C3D" w:rsidP="00056BA5">
      <w:pPr>
        <w:numPr>
          <w:ilvl w:val="0"/>
          <w:numId w:val="47"/>
        </w:numPr>
        <w:autoSpaceDN w:val="0"/>
        <w:spacing w:after="0" w:line="240" w:lineRule="auto"/>
        <w:rPr>
          <w:rFonts w:eastAsia="Times New Roman"/>
          <w:color w:val="000000"/>
        </w:rPr>
      </w:pPr>
      <w:r>
        <w:rPr>
          <w:rFonts w:eastAsia="Times New Roman"/>
        </w:rPr>
        <w:t xml:space="preserve">MSD are the sole UK supplier of this vaccine and although still under restriction, supplies have improved. </w:t>
      </w:r>
    </w:p>
    <w:p w14:paraId="1E50C8FE" w14:textId="4B598D2D" w:rsidR="00EB7C3D" w:rsidRDefault="00EB7C3D" w:rsidP="00056BA5">
      <w:pPr>
        <w:numPr>
          <w:ilvl w:val="0"/>
          <w:numId w:val="47"/>
        </w:numPr>
        <w:autoSpaceDN w:val="0"/>
        <w:spacing w:after="0" w:line="240" w:lineRule="auto"/>
        <w:rPr>
          <w:rFonts w:eastAsia="Times New Roman"/>
        </w:rPr>
      </w:pPr>
      <w:r>
        <w:rPr>
          <w:rFonts w:eastAsia="Times New Roman"/>
          <w:color w:val="000000"/>
        </w:rPr>
        <w:t>MSD has introduced a limited quantity of a prefilled syringe presentation (PFS) of PPV</w:t>
      </w:r>
      <w:r w:rsidR="00BC2CF4">
        <w:rPr>
          <w:rFonts w:eastAsia="Times New Roman"/>
          <w:color w:val="000000"/>
        </w:rPr>
        <w:t>23</w:t>
      </w:r>
      <w:r>
        <w:rPr>
          <w:rFonts w:eastAsia="Times New Roman"/>
          <w:color w:val="000000"/>
        </w:rPr>
        <w:t xml:space="preserve"> under the brand name PNEUMOVAX</w:t>
      </w:r>
      <w:r>
        <w:rPr>
          <w:rStyle w:val="A7"/>
          <w:rFonts w:ascii="Arial" w:eastAsia="Times New Roman" w:hAnsi="Arial" w:cs="Arial"/>
        </w:rPr>
        <w:t xml:space="preserve">® </w:t>
      </w:r>
      <w:r>
        <w:rPr>
          <w:rFonts w:eastAsia="Times New Roman"/>
          <w:color w:val="000000"/>
        </w:rPr>
        <w:t xml:space="preserve">23 to supplement the current supply of vials. A combination of growing global demand for pneumococcal polysaccharide vaccines, alongside manufacturing constraints, have led to regular interruptions in supply of PPV to the UK since 2017. The introduction of a PFS presentation of PPV is intended to support the continuity of supply and to help address public health need. </w:t>
      </w:r>
    </w:p>
    <w:p w14:paraId="1C3B8108" w14:textId="77777777" w:rsidR="00EB7C3D" w:rsidRDefault="00EB7C3D" w:rsidP="00056BA5">
      <w:pPr>
        <w:numPr>
          <w:ilvl w:val="0"/>
          <w:numId w:val="47"/>
        </w:numPr>
        <w:autoSpaceDN w:val="0"/>
        <w:spacing w:after="0" w:line="240" w:lineRule="auto"/>
        <w:rPr>
          <w:rFonts w:eastAsia="Times New Roman"/>
        </w:rPr>
      </w:pPr>
      <w:r>
        <w:rPr>
          <w:rFonts w:eastAsia="Times New Roman"/>
          <w:color w:val="000000"/>
        </w:rPr>
        <w:t>Pneumovax</w:t>
      </w:r>
      <w:r>
        <w:rPr>
          <w:rStyle w:val="A7"/>
          <w:rFonts w:ascii="Arial" w:eastAsia="Times New Roman" w:hAnsi="Arial" w:cs="Arial"/>
        </w:rPr>
        <w:t xml:space="preserve">® </w:t>
      </w:r>
      <w:r>
        <w:rPr>
          <w:rFonts w:eastAsia="Times New Roman"/>
          <w:color w:val="000000"/>
        </w:rPr>
        <w:t xml:space="preserve">23 in the PFS presentation can be ordered in the same way as the PPV in vials; through MSD’s distribution partner AAH online at </w:t>
      </w:r>
      <w:hyperlink r:id="rId40" w:history="1">
        <w:r>
          <w:rPr>
            <w:rStyle w:val="Hyperlink"/>
            <w:rFonts w:eastAsia="Times New Roman"/>
          </w:rPr>
          <w:t>http://www.aah.co.uk/</w:t>
        </w:r>
      </w:hyperlink>
      <w:r>
        <w:rPr>
          <w:rFonts w:eastAsia="Times New Roman"/>
          <w:color w:val="000000"/>
        </w:rPr>
        <w:t xml:space="preserve"> or by phone on 0344 561 8899. Customers need an AAH account to place an order. </w:t>
      </w:r>
    </w:p>
    <w:p w14:paraId="31D1D1B2" w14:textId="77777777" w:rsidR="00EB7C3D" w:rsidRDefault="00EB7C3D" w:rsidP="00056BA5">
      <w:pPr>
        <w:numPr>
          <w:ilvl w:val="0"/>
          <w:numId w:val="47"/>
        </w:numPr>
        <w:autoSpaceDN w:val="0"/>
        <w:spacing w:after="0" w:line="240" w:lineRule="auto"/>
        <w:rPr>
          <w:rFonts w:eastAsia="Times New Roman"/>
        </w:rPr>
      </w:pPr>
      <w:r>
        <w:rPr>
          <w:rFonts w:eastAsia="Times New Roman"/>
          <w:color w:val="000000"/>
        </w:rPr>
        <w:t>For more information about the vaccine, please refer to the Summary of Product Characteristics (SmPC).</w:t>
      </w:r>
    </w:p>
    <w:p w14:paraId="59665F92" w14:textId="77777777" w:rsidR="00EB7C3D" w:rsidRDefault="00EB7C3D" w:rsidP="00056BA5">
      <w:pPr>
        <w:numPr>
          <w:ilvl w:val="0"/>
          <w:numId w:val="47"/>
        </w:numPr>
        <w:autoSpaceDN w:val="0"/>
        <w:spacing w:after="0" w:line="240" w:lineRule="auto"/>
        <w:rPr>
          <w:rFonts w:eastAsia="Times New Roman"/>
          <w:color w:val="000000"/>
        </w:rPr>
      </w:pPr>
      <w:r>
        <w:rPr>
          <w:rFonts w:eastAsia="Times New Roman"/>
          <w:color w:val="000000"/>
        </w:rPr>
        <w:t xml:space="preserve">PHE’s guidance to GPs and recommendations published in February edition of PHE’s Vaccine Update Bulletin (Page 7) on how to manage patients if unable to obtain PPV vaccine continue to apply. </w:t>
      </w:r>
    </w:p>
    <w:p w14:paraId="476D4FF0" w14:textId="77777777" w:rsidR="00826C2C" w:rsidRDefault="00826C2C" w:rsidP="00EB7C3D">
      <w:pPr>
        <w:ind w:left="720"/>
        <w:rPr>
          <w:b/>
          <w:bCs/>
          <w:color w:val="000000"/>
          <w:sz w:val="28"/>
          <w:szCs w:val="28"/>
          <w:u w:val="single"/>
        </w:rPr>
      </w:pPr>
    </w:p>
    <w:p w14:paraId="47A0733E" w14:textId="77777777" w:rsidR="00EB7C3D" w:rsidRDefault="00EB7C3D" w:rsidP="00EB7C3D">
      <w:pPr>
        <w:ind w:left="720"/>
      </w:pPr>
      <w:r>
        <w:rPr>
          <w:noProof/>
          <w:lang w:eastAsia="en-GB"/>
        </w:rPr>
        <w:lastRenderedPageBreak/>
        <w:drawing>
          <wp:inline distT="0" distB="0" distL="0" distR="0" wp14:anchorId="70E8E94E" wp14:editId="5CDB64D4">
            <wp:extent cx="962660" cy="623570"/>
            <wp:effectExtent l="0" t="0" r="8890" b="5080"/>
            <wp:docPr id="1920695342" name="Picture 1920695342" descr="cid:image004.png@01D488DC.BECFA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962660" cy="623570"/>
                    </a:xfrm>
                    <a:prstGeom prst="rect">
                      <a:avLst/>
                    </a:prstGeom>
                  </pic:spPr>
                </pic:pic>
              </a:graphicData>
            </a:graphic>
          </wp:inline>
        </w:drawing>
      </w:r>
    </w:p>
    <w:p w14:paraId="7171EF2E" w14:textId="77777777" w:rsidR="00EB7C3D" w:rsidRDefault="75976927" w:rsidP="00EB7C3D">
      <w:pPr>
        <w:spacing w:after="0" w:line="240" w:lineRule="auto"/>
      </w:pPr>
      <w:bookmarkStart w:id="57" w:name="_Toc2354130"/>
      <w:r w:rsidRPr="75976927">
        <w:rPr>
          <w:rStyle w:val="Heading3Char"/>
        </w:rPr>
        <w:t>Menveo</w:t>
      </w:r>
      <w:bookmarkEnd w:id="57"/>
      <w:r w:rsidRPr="75976927">
        <w:rPr>
          <w:rStyle w:val="Heading3Char"/>
        </w:rPr>
        <w:t xml:space="preserve"> </w:t>
      </w:r>
      <w:r w:rsidRPr="75976927">
        <w:rPr>
          <w:b/>
          <w:bCs/>
          <w:color w:val="000000" w:themeColor="text1"/>
        </w:rPr>
        <w:t>(meningitis A,C,W,Y):</w:t>
      </w:r>
    </w:p>
    <w:p w14:paraId="3AF1B9DD" w14:textId="44F4940D" w:rsidR="00EB7C3D" w:rsidRPr="000C76D5" w:rsidRDefault="7920873B" w:rsidP="00056BA5">
      <w:pPr>
        <w:pStyle w:val="ListParagraph"/>
        <w:numPr>
          <w:ilvl w:val="0"/>
          <w:numId w:val="48"/>
        </w:numPr>
        <w:autoSpaceDN w:val="0"/>
        <w:rPr>
          <w:color w:val="000000" w:themeColor="text1"/>
          <w:sz w:val="24"/>
          <w:szCs w:val="24"/>
        </w:rPr>
      </w:pPr>
      <w:r w:rsidRPr="7920873B">
        <w:rPr>
          <w:rFonts w:eastAsia="Times New Roman"/>
          <w:color w:val="000000" w:themeColor="text1"/>
        </w:rPr>
        <w:t>GSK are out of stock of Menveo until</w:t>
      </w:r>
      <w:r w:rsidR="008B401E">
        <w:rPr>
          <w:rFonts w:eastAsia="Times New Roman"/>
          <w:color w:val="000000" w:themeColor="text1"/>
        </w:rPr>
        <w:t xml:space="preserve"> late March 2019 </w:t>
      </w:r>
    </w:p>
    <w:p w14:paraId="66741A64" w14:textId="77777777" w:rsidR="00EB7C3D" w:rsidRPr="00770F8A" w:rsidRDefault="00EB7C3D" w:rsidP="00056BA5">
      <w:pPr>
        <w:pStyle w:val="ListParagraph"/>
        <w:numPr>
          <w:ilvl w:val="0"/>
          <w:numId w:val="48"/>
        </w:numPr>
        <w:autoSpaceDN w:val="0"/>
      </w:pPr>
      <w:r>
        <w:rPr>
          <w:color w:val="000000"/>
        </w:rPr>
        <w:t>Pfizer have confirmed they are in stock of Nimenrix and currently able to support increased demand.</w:t>
      </w:r>
    </w:p>
    <w:p w14:paraId="0F2556A2" w14:textId="77777777" w:rsidR="00EB7C3D" w:rsidRDefault="00EB7C3D" w:rsidP="00B15B24">
      <w:pPr>
        <w:rPr>
          <w:b/>
          <w:sz w:val="28"/>
          <w:szCs w:val="28"/>
          <w:u w:val="single"/>
        </w:rPr>
      </w:pPr>
    </w:p>
    <w:p w14:paraId="26793256" w14:textId="474C8F8E" w:rsidR="00EB7C3D" w:rsidRPr="00EB7C3D" w:rsidRDefault="75976927" w:rsidP="75976927">
      <w:pPr>
        <w:spacing w:after="0" w:line="240" w:lineRule="auto"/>
        <w:rPr>
          <w:b/>
          <w:bCs/>
          <w:sz w:val="28"/>
          <w:szCs w:val="28"/>
          <w:u w:val="single"/>
        </w:rPr>
      </w:pPr>
      <w:bookmarkStart w:id="58" w:name="_Toc2354131"/>
      <w:r w:rsidRPr="75976927">
        <w:rPr>
          <w:rStyle w:val="Heading2Char"/>
          <w:sz w:val="32"/>
          <w:szCs w:val="32"/>
        </w:rPr>
        <w:t>Discontinuations</w:t>
      </w:r>
      <w:bookmarkEnd w:id="58"/>
    </w:p>
    <w:p w14:paraId="128CCA89" w14:textId="77777777" w:rsidR="00EB7C3D" w:rsidRDefault="00EB7C3D" w:rsidP="00EB7C3D">
      <w:pPr>
        <w:spacing w:after="0" w:line="240" w:lineRule="auto"/>
        <w:rPr>
          <w:b/>
          <w:bCs/>
        </w:rPr>
      </w:pPr>
    </w:p>
    <w:p w14:paraId="3E42B393" w14:textId="77777777" w:rsidR="00EB7C3D" w:rsidRDefault="75976927" w:rsidP="75976927">
      <w:pPr>
        <w:pStyle w:val="NoSpacing"/>
        <w:rPr>
          <w:rFonts w:ascii="Times New Roman" w:hAnsi="Times New Roman" w:cs="Times New Roman"/>
          <w:b/>
          <w:bCs/>
        </w:rPr>
      </w:pPr>
      <w:bookmarkStart w:id="59" w:name="_Toc2354132"/>
      <w:r w:rsidRPr="75976927">
        <w:rPr>
          <w:rStyle w:val="Heading3Char"/>
        </w:rPr>
        <w:t>Zovirax (acyclovir) eye ointment</w:t>
      </w:r>
      <w:bookmarkEnd w:id="59"/>
      <w:r w:rsidRPr="75976927">
        <w:rPr>
          <w:b/>
          <w:bCs/>
        </w:rPr>
        <w:t xml:space="preserve"> (GSK)</w:t>
      </w:r>
    </w:p>
    <w:p w14:paraId="1FEFE506" w14:textId="77777777" w:rsidR="00EB7C3D" w:rsidRDefault="00EB7C3D" w:rsidP="00056BA5">
      <w:pPr>
        <w:pStyle w:val="ListParagraph"/>
        <w:numPr>
          <w:ilvl w:val="0"/>
          <w:numId w:val="51"/>
        </w:numPr>
        <w:contextualSpacing/>
      </w:pPr>
      <w:r>
        <w:t xml:space="preserve">Being discontinued globally in June 2019 due to repeated challenges in guaranteeing a sustainable product supply.  There are no other acyclovir eye ointments on the market but an alternative licensed product Virgan (ganciclovir) is available. This is the link to the webpage with further information: </w:t>
      </w:r>
      <w:hyperlink r:id="rId42" w:history="1">
        <w:r>
          <w:rPr>
            <w:rStyle w:val="Hyperlink"/>
          </w:rPr>
          <w:t>https://gskpro.com/en-gb/products/zovirax/</w:t>
        </w:r>
      </w:hyperlink>
    </w:p>
    <w:p w14:paraId="5131C9C1" w14:textId="77777777" w:rsidR="00EB7C3D" w:rsidRDefault="00EB7C3D" w:rsidP="00056BA5">
      <w:pPr>
        <w:pStyle w:val="ListParagraph"/>
        <w:numPr>
          <w:ilvl w:val="0"/>
          <w:numId w:val="51"/>
        </w:numPr>
        <w:contextualSpacing/>
      </w:pPr>
      <w:r>
        <w:t xml:space="preserve">UKMi have produced a memo giving advice on possible alternative treatments, the memo can be found on the following link: </w:t>
      </w:r>
      <w:hyperlink r:id="rId43" w:history="1">
        <w:r w:rsidRPr="001508E2">
          <w:rPr>
            <w:rStyle w:val="Hyperlink"/>
          </w:rPr>
          <w:t>https://www.sps.nhs.uk/articles/shortage-of-aciclovir/</w:t>
        </w:r>
      </w:hyperlink>
      <w:r>
        <w:t xml:space="preserve"> </w:t>
      </w:r>
    </w:p>
    <w:p w14:paraId="7E15E240" w14:textId="77777777" w:rsidR="00EB7C3D" w:rsidRPr="0064276D" w:rsidRDefault="00EB7C3D" w:rsidP="00056BA5">
      <w:pPr>
        <w:pStyle w:val="ListParagraph"/>
        <w:numPr>
          <w:ilvl w:val="0"/>
          <w:numId w:val="51"/>
        </w:numPr>
        <w:contextualSpacing/>
      </w:pPr>
      <w:r>
        <w:t>Thea Pharmaceuticals are aware of this discontinuation and have confirmed they can meet demand for Zovirax eye ointment with their Virgan (ganciclovir) eye gel.</w:t>
      </w:r>
    </w:p>
    <w:p w14:paraId="2895BC18" w14:textId="77777777" w:rsidR="00EB7C3D" w:rsidRDefault="00EB7C3D" w:rsidP="00EB7C3D">
      <w:pPr>
        <w:spacing w:after="0" w:line="240" w:lineRule="auto"/>
        <w:rPr>
          <w:b/>
          <w:bCs/>
        </w:rPr>
      </w:pPr>
    </w:p>
    <w:p w14:paraId="135DAE87" w14:textId="77777777" w:rsidR="00EB7C3D" w:rsidRDefault="75976927" w:rsidP="75976927">
      <w:pPr>
        <w:spacing w:after="0" w:line="240" w:lineRule="auto"/>
        <w:rPr>
          <w:b/>
          <w:bCs/>
        </w:rPr>
      </w:pPr>
      <w:bookmarkStart w:id="60" w:name="_Toc2354133"/>
      <w:r w:rsidRPr="75976927">
        <w:rPr>
          <w:rStyle w:val="Heading3Char"/>
        </w:rPr>
        <w:t>Cilest</w:t>
      </w:r>
      <w:bookmarkEnd w:id="60"/>
      <w:r w:rsidRPr="75976927">
        <w:rPr>
          <w:rStyle w:val="Heading3Char"/>
        </w:rPr>
        <w:t xml:space="preserve"> </w:t>
      </w:r>
      <w:r w:rsidRPr="75976927">
        <w:rPr>
          <w:b/>
          <w:bCs/>
        </w:rPr>
        <w:t>(norgestimate and ethinylestradiol) tablets (Janssen- Cilag) -</w:t>
      </w:r>
    </w:p>
    <w:p w14:paraId="0BFD214D" w14:textId="77777777" w:rsidR="00EB7C3D" w:rsidRDefault="00EB7C3D" w:rsidP="00056BA5">
      <w:pPr>
        <w:numPr>
          <w:ilvl w:val="0"/>
          <w:numId w:val="49"/>
        </w:numPr>
        <w:spacing w:after="0" w:line="240" w:lineRule="auto"/>
        <w:rPr>
          <w:rFonts w:eastAsia="Times New Roman"/>
        </w:rPr>
      </w:pPr>
      <w:r>
        <w:rPr>
          <w:rFonts w:eastAsia="Times New Roman"/>
        </w:rPr>
        <w:t>Being discontinued from the UK market in July 2019 due to commercial reasons.  Alternate branded norgestimate and ethinylestradiol products – Cilique and Lizinna - remain available from other suppliers.  The company is advising HCP’s not to start any new patients on Cilest and to transfer patients over to alternate oral contraceptives. Company letter attached below.</w:t>
      </w:r>
    </w:p>
    <w:p w14:paraId="08F3398E" w14:textId="77777777" w:rsidR="00EB7C3D" w:rsidRDefault="00EB7C3D" w:rsidP="00EB7C3D">
      <w:pPr>
        <w:spacing w:after="0" w:line="240" w:lineRule="auto"/>
        <w:ind w:left="720"/>
        <w:rPr>
          <w:b/>
          <w:bCs/>
        </w:rPr>
      </w:pPr>
      <w:r>
        <w:object w:dxaOrig="1590" w:dyaOrig="1035" w14:anchorId="0AD91207">
          <v:shape id="_x0000_i1033" type="#_x0000_t75" style="width:79.25pt;height:52.35pt" o:ole="">
            <v:imagedata r:id="rId44" o:title=""/>
          </v:shape>
          <o:OLEObject Type="Embed" ProgID="AcroExch.Document.DC" ShapeID="_x0000_i1033" DrawAspect="Icon" ObjectID="_1615012748" r:id="rId45"/>
        </w:object>
      </w:r>
    </w:p>
    <w:p w14:paraId="75F3A100" w14:textId="77777777" w:rsidR="00EB7C3D" w:rsidRDefault="00EB7C3D" w:rsidP="7920873B">
      <w:pPr>
        <w:spacing w:after="0" w:line="240" w:lineRule="auto"/>
        <w:rPr>
          <w:b/>
          <w:bCs/>
        </w:rPr>
      </w:pPr>
    </w:p>
    <w:p w14:paraId="4F621496" w14:textId="1C82E76C" w:rsidR="7920873B" w:rsidRDefault="75976927" w:rsidP="75976927">
      <w:pPr>
        <w:spacing w:after="0" w:line="240" w:lineRule="auto"/>
        <w:rPr>
          <w:b/>
          <w:bCs/>
        </w:rPr>
      </w:pPr>
      <w:bookmarkStart w:id="61" w:name="_Toc2354134"/>
      <w:r w:rsidRPr="75976927">
        <w:rPr>
          <w:rStyle w:val="Heading3Char"/>
        </w:rPr>
        <w:t>Augmentin Duo</w:t>
      </w:r>
      <w:bookmarkEnd w:id="61"/>
      <w:r w:rsidRPr="75976927">
        <w:rPr>
          <w:b/>
          <w:bCs/>
        </w:rPr>
        <w:t xml:space="preserve"> </w:t>
      </w:r>
      <w:r w:rsidRPr="75976927">
        <w:rPr>
          <w:b/>
          <w:bCs/>
          <w:lang w:val="en-IE"/>
        </w:rPr>
        <w:t>(amoxicillin/ clavulanate acid)</w:t>
      </w:r>
      <w:r w:rsidRPr="75976927">
        <w:rPr>
          <w:b/>
          <w:bCs/>
        </w:rPr>
        <w:t xml:space="preserve"> (GSK) - Flavour change </w:t>
      </w:r>
    </w:p>
    <w:p w14:paraId="6FA2C37B" w14:textId="49271412" w:rsidR="7920873B" w:rsidRDefault="7920873B" w:rsidP="7920873B">
      <w:pPr>
        <w:pStyle w:val="ListParagraph"/>
        <w:numPr>
          <w:ilvl w:val="0"/>
          <w:numId w:val="9"/>
        </w:numPr>
        <w:rPr>
          <w:b/>
          <w:bCs/>
        </w:rPr>
      </w:pPr>
      <w:r w:rsidRPr="7920873B">
        <w:rPr>
          <w:lang w:val="en-IE"/>
        </w:rPr>
        <w:t xml:space="preserve">Following a global factory realignment, both the 35ml and 70ml presentations of Augmentin DUO  400mg/57 mg/5ml powder for oral suspension </w:t>
      </w:r>
      <w:r w:rsidRPr="7920873B">
        <w:rPr>
          <w:b/>
          <w:bCs/>
          <w:lang w:val="en-IE"/>
        </w:rPr>
        <w:t>Strawberry flavour</w:t>
      </w:r>
      <w:r w:rsidRPr="7920873B">
        <w:rPr>
          <w:lang w:val="en-IE"/>
        </w:rPr>
        <w:t xml:space="preserve"> are to be replaced by a </w:t>
      </w:r>
      <w:r w:rsidRPr="7920873B">
        <w:rPr>
          <w:b/>
          <w:bCs/>
          <w:lang w:val="en-IE"/>
        </w:rPr>
        <w:t>Mixed Fruit flavour</w:t>
      </w:r>
      <w:r w:rsidRPr="7920873B">
        <w:rPr>
          <w:lang w:val="en-IE"/>
        </w:rPr>
        <w:t xml:space="preserve"> of the same strength.</w:t>
      </w:r>
    </w:p>
    <w:p w14:paraId="39560BF7" w14:textId="72ECB3F1" w:rsidR="7920873B" w:rsidRDefault="7920873B" w:rsidP="7920873B">
      <w:pPr>
        <w:spacing w:after="0" w:line="240" w:lineRule="auto"/>
        <w:ind w:left="360"/>
        <w:rPr>
          <w:b/>
          <w:bCs/>
        </w:rPr>
      </w:pPr>
    </w:p>
    <w:p w14:paraId="4BC41307" w14:textId="77777777" w:rsidR="00EB7C3D" w:rsidRDefault="00EB7C3D" w:rsidP="7920873B">
      <w:pPr>
        <w:spacing w:after="0"/>
        <w:rPr>
          <w:b/>
          <w:bCs/>
        </w:rPr>
      </w:pPr>
    </w:p>
    <w:p w14:paraId="7676A3AC" w14:textId="3A953BD5" w:rsidR="7920873B" w:rsidRDefault="75976927" w:rsidP="75976927">
      <w:pPr>
        <w:pStyle w:val="NoSpacing"/>
        <w:rPr>
          <w:b/>
          <w:bCs/>
          <w:lang w:val="en"/>
        </w:rPr>
      </w:pPr>
      <w:bookmarkStart w:id="62" w:name="_Toc2354135"/>
      <w:r w:rsidRPr="75976927">
        <w:rPr>
          <w:rStyle w:val="Heading3Char"/>
          <w:lang w:val="en"/>
        </w:rPr>
        <w:t>Synflorix</w:t>
      </w:r>
      <w:bookmarkEnd w:id="62"/>
      <w:r w:rsidRPr="75976927">
        <w:rPr>
          <w:rStyle w:val="Heading3Char"/>
          <w:lang w:val="en"/>
        </w:rPr>
        <w:t xml:space="preserve"> </w:t>
      </w:r>
      <w:r w:rsidRPr="75976927">
        <w:rPr>
          <w:b/>
          <w:bCs/>
          <w:lang w:val="en"/>
        </w:rPr>
        <w:t>(pneumococcal vaccine) (GSK)</w:t>
      </w:r>
    </w:p>
    <w:p w14:paraId="11FAD07B" w14:textId="33E694A0" w:rsidR="7920873B" w:rsidRPr="008B401E" w:rsidRDefault="7920873B" w:rsidP="008B401E">
      <w:pPr>
        <w:pStyle w:val="ListParagraph"/>
        <w:numPr>
          <w:ilvl w:val="0"/>
          <w:numId w:val="8"/>
        </w:numPr>
        <w:rPr>
          <w:color w:val="000000" w:themeColor="text1"/>
          <w:sz w:val="21"/>
          <w:szCs w:val="21"/>
        </w:rPr>
      </w:pPr>
      <w:r w:rsidRPr="7920873B">
        <w:rPr>
          <w:rFonts w:eastAsia="Calibri"/>
          <w:color w:val="000000" w:themeColor="text1"/>
          <w:sz w:val="21"/>
          <w:szCs w:val="21"/>
          <w:lang w:val="en"/>
        </w:rPr>
        <w:t xml:space="preserve">Synflorix suspension for injection in pre-filled syringe is being discontinued with immediate effect due to </w:t>
      </w:r>
      <w:r w:rsidR="008B401E">
        <w:rPr>
          <w:rFonts w:eastAsia="Calibri"/>
          <w:color w:val="000000" w:themeColor="text1"/>
          <w:sz w:val="21"/>
          <w:szCs w:val="21"/>
          <w:lang w:val="en"/>
        </w:rPr>
        <w:t>very</w:t>
      </w:r>
      <w:r w:rsidRPr="7920873B">
        <w:rPr>
          <w:rFonts w:eastAsia="Calibri"/>
          <w:color w:val="000000" w:themeColor="text1"/>
          <w:sz w:val="21"/>
          <w:szCs w:val="21"/>
          <w:lang w:val="en"/>
        </w:rPr>
        <w:t xml:space="preserve"> low sales.</w:t>
      </w:r>
    </w:p>
    <w:p w14:paraId="17E0BEA8" w14:textId="2D61DC6A" w:rsidR="00EB7C3D" w:rsidRDefault="00EB7C3D" w:rsidP="7920873B">
      <w:pPr>
        <w:spacing w:after="0"/>
        <w:rPr>
          <w:b/>
          <w:bCs/>
        </w:rPr>
      </w:pPr>
    </w:p>
    <w:p w14:paraId="23FF029B" w14:textId="77777777" w:rsidR="00EB7C3D" w:rsidRDefault="75976927" w:rsidP="75976927">
      <w:pPr>
        <w:spacing w:after="0"/>
        <w:rPr>
          <w:b/>
          <w:bCs/>
        </w:rPr>
      </w:pPr>
      <w:bookmarkStart w:id="63" w:name="_Toc2354136"/>
      <w:r w:rsidRPr="75976927">
        <w:rPr>
          <w:rStyle w:val="Heading3Char"/>
        </w:rPr>
        <w:t>Hypurin Bovine insulin</w:t>
      </w:r>
      <w:bookmarkEnd w:id="63"/>
      <w:r w:rsidRPr="75976927">
        <w:rPr>
          <w:b/>
          <w:bCs/>
        </w:rPr>
        <w:t xml:space="preserve"> (Wockhardt): Update</w:t>
      </w:r>
    </w:p>
    <w:p w14:paraId="0913CA68" w14:textId="4B239D03" w:rsidR="00EB7C3D" w:rsidRDefault="75976927" w:rsidP="00056BA5">
      <w:pPr>
        <w:pStyle w:val="ListParagraph"/>
        <w:numPr>
          <w:ilvl w:val="0"/>
          <w:numId w:val="50"/>
        </w:numPr>
        <w:spacing w:line="276" w:lineRule="auto"/>
        <w:contextualSpacing/>
        <w:rPr>
          <w:color w:val="1F497D"/>
        </w:rPr>
      </w:pPr>
      <w:r w:rsidRPr="75976927">
        <w:rPr>
          <w:rFonts w:asciiTheme="minorHAnsi" w:eastAsiaTheme="minorEastAsia" w:hAnsiTheme="minorHAnsi" w:cstheme="minorBidi"/>
        </w:rPr>
        <w:t xml:space="preserve">The next products to be discontinued are Bovine Lente Vials and Bovine Neutral Cartridges which have an expiry date of May 2019; supply of these products to the market will cease from the 30/04/19.  </w:t>
      </w:r>
      <w:r>
        <w:t xml:space="preserve">All the latest information about the discontinuation of bovine insulin </w:t>
      </w:r>
      <w:r>
        <w:lastRenderedPageBreak/>
        <w:t xml:space="preserve">can be found on the Wockhardt website: </w:t>
      </w:r>
      <w:hyperlink r:id="rId46">
        <w:r w:rsidRPr="75976927">
          <w:rPr>
            <w:rStyle w:val="Hyperlink"/>
          </w:rPr>
          <w:t>http://www.wockhardt.co.uk/our-products/bovine-insulin-patient-information.aspx</w:t>
        </w:r>
      </w:hyperlink>
    </w:p>
    <w:p w14:paraId="57489FF1" w14:textId="77777777" w:rsidR="00EB7C3D" w:rsidRDefault="00EB7C3D" w:rsidP="00EB7C3D">
      <w:pPr>
        <w:spacing w:after="0" w:line="240" w:lineRule="auto"/>
        <w:rPr>
          <w:rFonts w:eastAsia="Times New Roman" w:cs="Times New Roman"/>
          <w:color w:val="000000"/>
        </w:rPr>
      </w:pPr>
    </w:p>
    <w:p w14:paraId="1DC6D546" w14:textId="77777777" w:rsidR="00EB7C3D" w:rsidRDefault="00EB7C3D" w:rsidP="00EB7C3D">
      <w:pPr>
        <w:spacing w:after="0" w:line="240" w:lineRule="auto"/>
        <w:rPr>
          <w:b/>
        </w:rPr>
      </w:pPr>
    </w:p>
    <w:p w14:paraId="6FF0A4DC" w14:textId="77777777" w:rsidR="00EB7C3D" w:rsidRDefault="75976927" w:rsidP="75976927">
      <w:pPr>
        <w:pStyle w:val="Heading3"/>
        <w:rPr>
          <w:b/>
          <w:bCs/>
          <w:iCs/>
        </w:rPr>
      </w:pPr>
      <w:bookmarkStart w:id="64" w:name="_Toc2354137"/>
      <w:r w:rsidRPr="75976927">
        <w:t>Reopro (Abciximab) injection</w:t>
      </w:r>
      <w:bookmarkEnd w:id="64"/>
    </w:p>
    <w:p w14:paraId="7DF1823B" w14:textId="77777777" w:rsidR="00EB7C3D" w:rsidRPr="00D231E9" w:rsidRDefault="00EB7C3D" w:rsidP="00056BA5">
      <w:pPr>
        <w:pStyle w:val="ListParagraph"/>
        <w:numPr>
          <w:ilvl w:val="0"/>
          <w:numId w:val="52"/>
        </w:numPr>
      </w:pPr>
      <w:r>
        <w:t>Following a long-term shortage with Reopro (abciximab) Janssen-Cilag have been unable to overcome production issues to bring the product back to market and have taken the decision to discontinue it.  We have contacted suppliers of the alternatives.</w:t>
      </w:r>
    </w:p>
    <w:p w14:paraId="6BD4D68D" w14:textId="07F17654" w:rsidR="00EB7C3D" w:rsidRDefault="00EB7C3D" w:rsidP="00EB7C3D">
      <w:pPr>
        <w:pStyle w:val="NoSpacing"/>
        <w:numPr>
          <w:ilvl w:val="0"/>
          <w:numId w:val="52"/>
        </w:numPr>
        <w:rPr>
          <w:rStyle w:val="Hyperlink"/>
          <w:rFonts w:eastAsia="Times New Roman"/>
        </w:rPr>
      </w:pPr>
      <w:r>
        <w:rPr>
          <w:bCs/>
          <w:iCs/>
        </w:rPr>
        <w:t xml:space="preserve">UKMi have produced the following memo during the shortage period which provides advice on possible alternative treatments, the memo can be found on the following link: </w:t>
      </w:r>
      <w:hyperlink r:id="rId47" w:history="1">
        <w:r>
          <w:rPr>
            <w:rStyle w:val="Hyperlink"/>
            <w:rFonts w:eastAsia="Times New Roman"/>
          </w:rPr>
          <w:t>https://www.sps.nhs.uk/articles/shortage-of-abciximab-reopro-2mgml-solution-for-injection-or-infusion/</w:t>
        </w:r>
      </w:hyperlink>
    </w:p>
    <w:p w14:paraId="55553541" w14:textId="645043CF" w:rsidR="00527226" w:rsidRDefault="00527226" w:rsidP="00527226">
      <w:pPr>
        <w:pStyle w:val="NoSpacing"/>
        <w:rPr>
          <w:rFonts w:eastAsia="Times New Roman"/>
          <w:color w:val="0000FF"/>
          <w:u w:val="single"/>
        </w:rPr>
      </w:pPr>
    </w:p>
    <w:p w14:paraId="764642B3" w14:textId="6EB71F8F" w:rsidR="00527226" w:rsidRDefault="00527226" w:rsidP="00527226">
      <w:pPr>
        <w:pStyle w:val="NoSpacing"/>
        <w:rPr>
          <w:rFonts w:eastAsia="Times New Roman"/>
          <w:color w:val="0000FF"/>
          <w:u w:val="single"/>
        </w:rPr>
      </w:pPr>
    </w:p>
    <w:p w14:paraId="5F37BD42" w14:textId="4A2BC359" w:rsidR="00EB7C3D" w:rsidRDefault="75976927" w:rsidP="75976927">
      <w:pPr>
        <w:spacing w:after="0" w:line="240" w:lineRule="auto"/>
        <w:contextualSpacing/>
        <w:rPr>
          <w:b/>
          <w:bCs/>
          <w:color w:val="000000" w:themeColor="text1"/>
          <w:sz w:val="28"/>
          <w:szCs w:val="28"/>
          <w:u w:val="single"/>
        </w:rPr>
      </w:pPr>
      <w:bookmarkStart w:id="65" w:name="_Toc2354138"/>
      <w:r w:rsidRPr="75976927">
        <w:rPr>
          <w:rStyle w:val="Heading2Char"/>
          <w:sz w:val="32"/>
          <w:szCs w:val="32"/>
        </w:rPr>
        <w:t>Resolved</w:t>
      </w:r>
      <w:bookmarkEnd w:id="65"/>
      <w:r w:rsidRPr="75976927">
        <w:rPr>
          <w:rStyle w:val="Heading2Char"/>
          <w:sz w:val="32"/>
          <w:szCs w:val="32"/>
        </w:rPr>
        <w:t xml:space="preserve"> </w:t>
      </w:r>
    </w:p>
    <w:p w14:paraId="78646550" w14:textId="77777777" w:rsidR="00EB7C3D" w:rsidRPr="00031E90" w:rsidRDefault="00EB7C3D" w:rsidP="00EB7C3D">
      <w:pPr>
        <w:spacing w:after="0" w:line="240" w:lineRule="auto"/>
        <w:contextualSpacing/>
        <w:rPr>
          <w:b/>
          <w:color w:val="000000" w:themeColor="text1"/>
          <w:sz w:val="28"/>
          <w:szCs w:val="28"/>
          <w:u w:val="single"/>
        </w:rPr>
      </w:pPr>
    </w:p>
    <w:p w14:paraId="0A456F2B" w14:textId="5480E2AD" w:rsidR="00800A58" w:rsidRPr="00274A45" w:rsidRDefault="75976927" w:rsidP="75976927">
      <w:pPr>
        <w:pStyle w:val="Heading3"/>
        <w:numPr>
          <w:ilvl w:val="0"/>
          <w:numId w:val="4"/>
        </w:numPr>
      </w:pPr>
      <w:bookmarkStart w:id="66" w:name="_Toc2354139"/>
      <w:bookmarkStart w:id="67" w:name="_Hlk535246270"/>
      <w:r w:rsidRPr="75976927">
        <w:t>Tetracosactide 250mcg injection</w:t>
      </w:r>
      <w:bookmarkEnd w:id="66"/>
    </w:p>
    <w:p w14:paraId="24C68D01" w14:textId="77777777" w:rsidR="00800A58" w:rsidRPr="00274A45" w:rsidRDefault="75976927" w:rsidP="75976927">
      <w:pPr>
        <w:pStyle w:val="Heading3"/>
        <w:numPr>
          <w:ilvl w:val="0"/>
          <w:numId w:val="4"/>
        </w:numPr>
      </w:pPr>
      <w:bookmarkStart w:id="68" w:name="_Toc2354140"/>
      <w:r w:rsidRPr="75976927">
        <w:t>Isoniazid 100mg tablets</w:t>
      </w:r>
      <w:bookmarkEnd w:id="68"/>
    </w:p>
    <w:p w14:paraId="701C24AB" w14:textId="164D4ADC" w:rsidR="005F419E" w:rsidRPr="005D788F" w:rsidRDefault="75976927" w:rsidP="75976927">
      <w:pPr>
        <w:pStyle w:val="Heading3"/>
        <w:numPr>
          <w:ilvl w:val="0"/>
          <w:numId w:val="4"/>
        </w:numPr>
      </w:pPr>
      <w:bookmarkStart w:id="69" w:name="_Toc2354141"/>
      <w:r w:rsidRPr="75976927">
        <w:t>Nimodipine 30mg tablets</w:t>
      </w:r>
      <w:bookmarkEnd w:id="69"/>
    </w:p>
    <w:p w14:paraId="01852870" w14:textId="3CA947BD" w:rsidR="00EB7C3D" w:rsidRPr="00EB7C3D" w:rsidRDefault="75976927" w:rsidP="75976927">
      <w:pPr>
        <w:pStyle w:val="Heading3"/>
        <w:numPr>
          <w:ilvl w:val="0"/>
          <w:numId w:val="4"/>
        </w:numPr>
        <w:rPr>
          <w:lang w:eastAsia="de-DE"/>
        </w:rPr>
      </w:pPr>
      <w:bookmarkStart w:id="70" w:name="_Toc2354142"/>
      <w:bookmarkEnd w:id="67"/>
      <w:r w:rsidRPr="75976927">
        <w:t>Pivmecillinam 200mg tablets</w:t>
      </w:r>
      <w:bookmarkEnd w:id="70"/>
    </w:p>
    <w:p w14:paraId="1861FF36" w14:textId="783573F4" w:rsidR="00EB7C3D" w:rsidRPr="00EB7C3D" w:rsidRDefault="75976927" w:rsidP="75976927">
      <w:pPr>
        <w:pStyle w:val="Heading3"/>
        <w:numPr>
          <w:ilvl w:val="0"/>
          <w:numId w:val="4"/>
        </w:numPr>
      </w:pPr>
      <w:bookmarkStart w:id="71" w:name="_Toc2354143"/>
      <w:r w:rsidRPr="75976927">
        <w:t>Alfacalcidol (one alpha) 1mcg and 2mcg injections</w:t>
      </w:r>
      <w:bookmarkEnd w:id="71"/>
    </w:p>
    <w:p w14:paraId="7E8DF9B9" w14:textId="77CB9F03" w:rsidR="00EB7C3D" w:rsidRPr="00EB7C3D" w:rsidRDefault="75976927" w:rsidP="75976927">
      <w:pPr>
        <w:pStyle w:val="Heading3"/>
        <w:numPr>
          <w:ilvl w:val="0"/>
          <w:numId w:val="4"/>
        </w:numPr>
      </w:pPr>
      <w:bookmarkStart w:id="72" w:name="_Toc2354144"/>
      <w:r w:rsidRPr="75976927">
        <w:t>Phenobarbital Injection</w:t>
      </w:r>
      <w:bookmarkEnd w:id="72"/>
    </w:p>
    <w:p w14:paraId="272438A1" w14:textId="7E234D57" w:rsidR="00EB7C3D" w:rsidRPr="00EB7C3D" w:rsidRDefault="75976927" w:rsidP="75976927">
      <w:pPr>
        <w:pStyle w:val="Heading3"/>
        <w:numPr>
          <w:ilvl w:val="0"/>
          <w:numId w:val="4"/>
        </w:numPr>
      </w:pPr>
      <w:bookmarkStart w:id="73" w:name="_Toc2354145"/>
      <w:r w:rsidRPr="75976927">
        <w:t>Baxter Sodium Chloride 0.9%, Hartmann’s and Plasmalyte</w:t>
      </w:r>
      <w:bookmarkEnd w:id="73"/>
    </w:p>
    <w:p w14:paraId="648B98E7" w14:textId="78C249CC" w:rsidR="00EB7C3D" w:rsidRPr="00EB7C3D" w:rsidRDefault="75976927" w:rsidP="75976927">
      <w:pPr>
        <w:pStyle w:val="Heading3"/>
        <w:numPr>
          <w:ilvl w:val="0"/>
          <w:numId w:val="4"/>
        </w:numPr>
      </w:pPr>
      <w:bookmarkStart w:id="74" w:name="_Toc2354146"/>
      <w:r w:rsidRPr="75976927">
        <w:t>Isoflurane</w:t>
      </w:r>
      <w:bookmarkEnd w:id="74"/>
    </w:p>
    <w:p w14:paraId="02B7B500" w14:textId="6AB56A2B" w:rsidR="00EB7C3D" w:rsidRPr="00EB7C3D" w:rsidRDefault="75976927" w:rsidP="75976927">
      <w:pPr>
        <w:pStyle w:val="Heading3"/>
        <w:numPr>
          <w:ilvl w:val="0"/>
          <w:numId w:val="4"/>
        </w:numPr>
      </w:pPr>
      <w:bookmarkStart w:id="75" w:name="_Toc2354147"/>
      <w:r w:rsidRPr="75976927">
        <w:t>Naproxen tablets</w:t>
      </w:r>
      <w:bookmarkEnd w:id="75"/>
    </w:p>
    <w:p w14:paraId="759330DF" w14:textId="05D1DC7D" w:rsidR="7920873B" w:rsidRDefault="75976927" w:rsidP="75976927">
      <w:pPr>
        <w:pStyle w:val="Heading3"/>
        <w:numPr>
          <w:ilvl w:val="0"/>
          <w:numId w:val="4"/>
        </w:numPr>
      </w:pPr>
      <w:bookmarkStart w:id="76" w:name="_Toc2354148"/>
      <w:r w:rsidRPr="75976927">
        <w:t>Metronidazole tablets</w:t>
      </w:r>
      <w:bookmarkEnd w:id="76"/>
    </w:p>
    <w:p w14:paraId="57B97940" w14:textId="14205690" w:rsidR="62F79D96" w:rsidRDefault="75976927" w:rsidP="75976927">
      <w:pPr>
        <w:pStyle w:val="Heading3"/>
        <w:numPr>
          <w:ilvl w:val="0"/>
          <w:numId w:val="4"/>
        </w:numPr>
      </w:pPr>
      <w:bookmarkStart w:id="77" w:name="_Toc2354149"/>
      <w:r w:rsidRPr="75976927">
        <w:t>Metroidazole suppositories</w:t>
      </w:r>
      <w:bookmarkEnd w:id="77"/>
    </w:p>
    <w:p w14:paraId="4BFEB2A7" w14:textId="38CEDD55" w:rsidR="7920873B" w:rsidRDefault="75976927" w:rsidP="75976927">
      <w:pPr>
        <w:pStyle w:val="Heading3"/>
        <w:numPr>
          <w:ilvl w:val="0"/>
          <w:numId w:val="4"/>
        </w:numPr>
      </w:pPr>
      <w:bookmarkStart w:id="78" w:name="_Toc2354150"/>
      <w:r w:rsidRPr="75976927">
        <w:t>Sinthrome (acenocoumarol) tablets</w:t>
      </w:r>
      <w:bookmarkEnd w:id="78"/>
    </w:p>
    <w:p w14:paraId="102A09EC" w14:textId="5C7BDA0C" w:rsidR="7920873B" w:rsidRPr="00056BA5" w:rsidRDefault="75976927" w:rsidP="75976927">
      <w:pPr>
        <w:pStyle w:val="Heading3"/>
        <w:numPr>
          <w:ilvl w:val="0"/>
          <w:numId w:val="4"/>
        </w:numPr>
      </w:pPr>
      <w:bookmarkStart w:id="79" w:name="_Toc2354151"/>
      <w:r w:rsidRPr="00056BA5">
        <w:t>Tambocor (flecainide) modified release tablets</w:t>
      </w:r>
      <w:bookmarkEnd w:id="79"/>
    </w:p>
    <w:p w14:paraId="48EF458B" w14:textId="73625908" w:rsidR="7920873B" w:rsidRPr="00056BA5" w:rsidRDefault="75976927" w:rsidP="75976927">
      <w:pPr>
        <w:pStyle w:val="Heading3"/>
        <w:numPr>
          <w:ilvl w:val="0"/>
          <w:numId w:val="4"/>
        </w:numPr>
      </w:pPr>
      <w:bookmarkStart w:id="80" w:name="_Toc2354152"/>
      <w:r w:rsidRPr="00056BA5">
        <w:t>Caffeine 10mg/mL injection</w:t>
      </w:r>
      <w:bookmarkEnd w:id="80"/>
    </w:p>
    <w:p w14:paraId="09CEE8C8" w14:textId="5A558CAA" w:rsidR="62F79D96" w:rsidRDefault="75976927" w:rsidP="75976927">
      <w:pPr>
        <w:pStyle w:val="Heading3"/>
        <w:numPr>
          <w:ilvl w:val="0"/>
          <w:numId w:val="4"/>
        </w:numPr>
      </w:pPr>
      <w:bookmarkStart w:id="81" w:name="_Toc2354153"/>
      <w:r w:rsidRPr="00056BA5">
        <w:t>Dalteparin</w:t>
      </w:r>
      <w:r w:rsidRPr="75976927">
        <w:t xml:space="preserve"> injection</w:t>
      </w:r>
      <w:bookmarkEnd w:id="81"/>
    </w:p>
    <w:p w14:paraId="34216C2F" w14:textId="77777777" w:rsidR="00A27BD2" w:rsidRDefault="75976927" w:rsidP="00A27BD2">
      <w:pPr>
        <w:pStyle w:val="Heading3"/>
        <w:numPr>
          <w:ilvl w:val="0"/>
          <w:numId w:val="4"/>
        </w:numPr>
      </w:pPr>
      <w:bookmarkStart w:id="82" w:name="_Toc2354154"/>
      <w:r w:rsidRPr="75976927">
        <w:t>Pethidine injection</w:t>
      </w:r>
      <w:bookmarkEnd w:id="82"/>
    </w:p>
    <w:p w14:paraId="5DE5CBBD" w14:textId="4151752F" w:rsidR="00A27BD2" w:rsidRPr="00A27BD2" w:rsidRDefault="00A27BD2" w:rsidP="00A27BD2">
      <w:pPr>
        <w:pStyle w:val="Heading3"/>
        <w:numPr>
          <w:ilvl w:val="0"/>
          <w:numId w:val="4"/>
        </w:numPr>
      </w:pPr>
      <w:bookmarkStart w:id="83" w:name="_Toc2354155"/>
      <w:r w:rsidRPr="00A27BD2">
        <w:rPr>
          <w:rStyle w:val="Heading3Char"/>
        </w:rPr>
        <w:t>Diamorphine Injection (Wockhardt)</w:t>
      </w:r>
      <w:bookmarkEnd w:id="83"/>
    </w:p>
    <w:p w14:paraId="1FE1321C" w14:textId="1B3C4490" w:rsidR="7920873B" w:rsidRDefault="7920873B" w:rsidP="7920873B">
      <w:pPr>
        <w:ind w:left="360"/>
        <w:rPr>
          <w:b/>
          <w:bCs/>
        </w:rPr>
      </w:pPr>
    </w:p>
    <w:sectPr w:rsidR="7920873B">
      <w:headerReference w:type="default" r:id="rId48"/>
      <w:footerReference w:type="default" r:id="rId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3F29D4" w14:textId="77777777" w:rsidR="003C36B2" w:rsidRDefault="003C36B2" w:rsidP="00F16EE7">
      <w:pPr>
        <w:spacing w:after="0" w:line="240" w:lineRule="auto"/>
      </w:pPr>
      <w:r>
        <w:separator/>
      </w:r>
    </w:p>
  </w:endnote>
  <w:endnote w:type="continuationSeparator" w:id="0">
    <w:p w14:paraId="2E6498AA" w14:textId="77777777" w:rsidR="003C36B2" w:rsidRDefault="003C36B2" w:rsidP="00F16E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Helvetica Light">
    <w:altName w:val="Arial Nova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9402682"/>
      <w:docPartObj>
        <w:docPartGallery w:val="Page Numbers (Bottom of Page)"/>
        <w:docPartUnique/>
      </w:docPartObj>
    </w:sdtPr>
    <w:sdtEndPr>
      <w:rPr>
        <w:noProof/>
      </w:rPr>
    </w:sdtEndPr>
    <w:sdtContent>
      <w:p w14:paraId="4659BE98" w14:textId="30FE448C" w:rsidR="005F628D" w:rsidRDefault="005F628D">
        <w:pPr>
          <w:pStyle w:val="Footer"/>
          <w:jc w:val="center"/>
        </w:pPr>
        <w:r>
          <w:fldChar w:fldCharType="begin"/>
        </w:r>
        <w:r>
          <w:instrText xml:space="preserve"> PAGE   \* MERGEFORMAT </w:instrText>
        </w:r>
        <w:r>
          <w:fldChar w:fldCharType="separate"/>
        </w:r>
        <w:r w:rsidR="0037262E">
          <w:rPr>
            <w:noProof/>
          </w:rPr>
          <w:t>1</w:t>
        </w:r>
        <w:r>
          <w:rPr>
            <w:noProof/>
          </w:rPr>
          <w:fldChar w:fldCharType="end"/>
        </w:r>
      </w:p>
    </w:sdtContent>
  </w:sdt>
  <w:p w14:paraId="2CED7D4F" w14:textId="77777777" w:rsidR="005F628D" w:rsidRDefault="005F62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1CBD2B" w14:textId="77777777" w:rsidR="003C36B2" w:rsidRDefault="003C36B2" w:rsidP="00F16EE7">
      <w:pPr>
        <w:spacing w:after="0" w:line="240" w:lineRule="auto"/>
      </w:pPr>
      <w:r>
        <w:separator/>
      </w:r>
    </w:p>
  </w:footnote>
  <w:footnote w:type="continuationSeparator" w:id="0">
    <w:p w14:paraId="7522FE25" w14:textId="77777777" w:rsidR="003C36B2" w:rsidRDefault="003C36B2" w:rsidP="00F16E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4A0" w:firstRow="1" w:lastRow="0" w:firstColumn="1" w:lastColumn="0" w:noHBand="0" w:noVBand="1"/>
    </w:tblPr>
    <w:tblGrid>
      <w:gridCol w:w="2900"/>
      <w:gridCol w:w="2900"/>
      <w:gridCol w:w="2900"/>
    </w:tblGrid>
    <w:tr w:rsidR="005F628D" w14:paraId="20FB262D" w14:textId="77777777" w:rsidTr="004C0213">
      <w:trPr>
        <w:trHeight w:val="856"/>
      </w:trPr>
      <w:tc>
        <w:tcPr>
          <w:tcW w:w="2900" w:type="dxa"/>
        </w:tcPr>
        <w:p w14:paraId="6E9E2B57" w14:textId="115345AE" w:rsidR="005F628D" w:rsidRDefault="005F628D" w:rsidP="4B2E1732">
          <w:pPr>
            <w:pStyle w:val="Header"/>
            <w:ind w:left="-115"/>
          </w:pPr>
        </w:p>
      </w:tc>
      <w:tc>
        <w:tcPr>
          <w:tcW w:w="2900" w:type="dxa"/>
        </w:tcPr>
        <w:p w14:paraId="4F6F29C3" w14:textId="314D153B" w:rsidR="005F628D" w:rsidRDefault="005F628D" w:rsidP="4B2E1732">
          <w:pPr>
            <w:pStyle w:val="Header"/>
            <w:jc w:val="center"/>
          </w:pPr>
        </w:p>
      </w:tc>
      <w:tc>
        <w:tcPr>
          <w:tcW w:w="2900" w:type="dxa"/>
        </w:tcPr>
        <w:p w14:paraId="7E7D6C04" w14:textId="663159B4" w:rsidR="005F628D" w:rsidRDefault="005F628D" w:rsidP="4B2E1732">
          <w:pPr>
            <w:pStyle w:val="Header"/>
            <w:ind w:right="-115"/>
            <w:jc w:val="right"/>
          </w:pPr>
          <w:r>
            <w:rPr>
              <w:noProof/>
              <w:lang w:eastAsia="en-GB"/>
            </w:rPr>
            <w:drawing>
              <wp:inline distT="0" distB="0" distL="0" distR="0" wp14:anchorId="0E4B411C" wp14:editId="76D216BF">
                <wp:extent cx="678426" cy="597309"/>
                <wp:effectExtent l="0" t="0" r="7620" b="0"/>
                <wp:docPr id="1" name="Picture 1" descr="cid:image001.png@01D44E7B.01530930"/>
                <wp:cNvGraphicFramePr/>
                <a:graphic xmlns:a="http://schemas.openxmlformats.org/drawingml/2006/main">
                  <a:graphicData uri="http://schemas.openxmlformats.org/drawingml/2006/picture">
                    <pic:pic xmlns:pic="http://schemas.openxmlformats.org/drawingml/2006/picture">
                      <pic:nvPicPr>
                        <pic:cNvPr id="1" name="Picture 1" descr="cid:image001.png@01D44E7B.0153093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6178" cy="612939"/>
                        </a:xfrm>
                        <a:prstGeom prst="rect">
                          <a:avLst/>
                        </a:prstGeom>
                        <a:noFill/>
                        <a:ln>
                          <a:noFill/>
                        </a:ln>
                      </pic:spPr>
                    </pic:pic>
                  </a:graphicData>
                </a:graphic>
              </wp:inline>
            </w:drawing>
          </w:r>
        </w:p>
      </w:tc>
    </w:tr>
  </w:tbl>
  <w:p w14:paraId="0A3221A9" w14:textId="427FB1BE" w:rsidR="005F628D" w:rsidRDefault="005F628D" w:rsidP="4B2E1732">
    <w:pPr>
      <w:pStyle w:val="Header"/>
    </w:pPr>
    <w:r>
      <w:t>OFFICIAL-SENSITIVE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03C0D"/>
    <w:multiLevelType w:val="hybridMultilevel"/>
    <w:tmpl w:val="2D90697E"/>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
    <w:nsid w:val="04670C78"/>
    <w:multiLevelType w:val="multilevel"/>
    <w:tmpl w:val="1C9E4B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04C94D55"/>
    <w:multiLevelType w:val="multilevel"/>
    <w:tmpl w:val="1BB65C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nsid w:val="05525D6F"/>
    <w:multiLevelType w:val="hybridMultilevel"/>
    <w:tmpl w:val="5CF82BB0"/>
    <w:lvl w:ilvl="0" w:tplc="43FC687E">
      <w:start w:val="1"/>
      <w:numFmt w:val="bullet"/>
      <w:lvlText w:val=""/>
      <w:lvlJc w:val="left"/>
      <w:pPr>
        <w:ind w:left="720" w:hanging="360"/>
      </w:pPr>
      <w:rPr>
        <w:rFonts w:ascii="Symbol" w:hAnsi="Symbol" w:hint="default"/>
      </w:rPr>
    </w:lvl>
    <w:lvl w:ilvl="1" w:tplc="3F9214CA">
      <w:start w:val="1"/>
      <w:numFmt w:val="bullet"/>
      <w:lvlText w:val="o"/>
      <w:lvlJc w:val="left"/>
      <w:pPr>
        <w:ind w:left="1440" w:hanging="360"/>
      </w:pPr>
      <w:rPr>
        <w:rFonts w:ascii="Courier New" w:hAnsi="Courier New" w:hint="default"/>
      </w:rPr>
    </w:lvl>
    <w:lvl w:ilvl="2" w:tplc="0FC8E002">
      <w:start w:val="1"/>
      <w:numFmt w:val="bullet"/>
      <w:lvlText w:val=""/>
      <w:lvlJc w:val="left"/>
      <w:pPr>
        <w:ind w:left="2160" w:hanging="360"/>
      </w:pPr>
      <w:rPr>
        <w:rFonts w:ascii="Wingdings" w:hAnsi="Wingdings" w:hint="default"/>
      </w:rPr>
    </w:lvl>
    <w:lvl w:ilvl="3" w:tplc="2A60F97A">
      <w:start w:val="1"/>
      <w:numFmt w:val="bullet"/>
      <w:lvlText w:val=""/>
      <w:lvlJc w:val="left"/>
      <w:pPr>
        <w:ind w:left="2880" w:hanging="360"/>
      </w:pPr>
      <w:rPr>
        <w:rFonts w:ascii="Symbol" w:hAnsi="Symbol" w:hint="default"/>
      </w:rPr>
    </w:lvl>
    <w:lvl w:ilvl="4" w:tplc="67685AC8">
      <w:start w:val="1"/>
      <w:numFmt w:val="bullet"/>
      <w:lvlText w:val="o"/>
      <w:lvlJc w:val="left"/>
      <w:pPr>
        <w:ind w:left="3600" w:hanging="360"/>
      </w:pPr>
      <w:rPr>
        <w:rFonts w:ascii="Courier New" w:hAnsi="Courier New" w:hint="default"/>
      </w:rPr>
    </w:lvl>
    <w:lvl w:ilvl="5" w:tplc="319A3192">
      <w:start w:val="1"/>
      <w:numFmt w:val="bullet"/>
      <w:lvlText w:val=""/>
      <w:lvlJc w:val="left"/>
      <w:pPr>
        <w:ind w:left="4320" w:hanging="360"/>
      </w:pPr>
      <w:rPr>
        <w:rFonts w:ascii="Wingdings" w:hAnsi="Wingdings" w:hint="default"/>
      </w:rPr>
    </w:lvl>
    <w:lvl w:ilvl="6" w:tplc="0DB2A91A">
      <w:start w:val="1"/>
      <w:numFmt w:val="bullet"/>
      <w:lvlText w:val=""/>
      <w:lvlJc w:val="left"/>
      <w:pPr>
        <w:ind w:left="5040" w:hanging="360"/>
      </w:pPr>
      <w:rPr>
        <w:rFonts w:ascii="Symbol" w:hAnsi="Symbol" w:hint="default"/>
      </w:rPr>
    </w:lvl>
    <w:lvl w:ilvl="7" w:tplc="FCB8CB80">
      <w:start w:val="1"/>
      <w:numFmt w:val="bullet"/>
      <w:lvlText w:val="o"/>
      <w:lvlJc w:val="left"/>
      <w:pPr>
        <w:ind w:left="5760" w:hanging="360"/>
      </w:pPr>
      <w:rPr>
        <w:rFonts w:ascii="Courier New" w:hAnsi="Courier New" w:hint="default"/>
      </w:rPr>
    </w:lvl>
    <w:lvl w:ilvl="8" w:tplc="9E72E122">
      <w:start w:val="1"/>
      <w:numFmt w:val="bullet"/>
      <w:lvlText w:val=""/>
      <w:lvlJc w:val="left"/>
      <w:pPr>
        <w:ind w:left="6480" w:hanging="360"/>
      </w:pPr>
      <w:rPr>
        <w:rFonts w:ascii="Wingdings" w:hAnsi="Wingdings" w:hint="default"/>
      </w:rPr>
    </w:lvl>
  </w:abstractNum>
  <w:abstractNum w:abstractNumId="4">
    <w:nsid w:val="07B901AE"/>
    <w:multiLevelType w:val="hybridMultilevel"/>
    <w:tmpl w:val="41EA1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C845828"/>
    <w:multiLevelType w:val="hybridMultilevel"/>
    <w:tmpl w:val="62F6D3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0F845F56"/>
    <w:multiLevelType w:val="hybridMultilevel"/>
    <w:tmpl w:val="78F002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0FC478D9"/>
    <w:multiLevelType w:val="hybridMultilevel"/>
    <w:tmpl w:val="30627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50F16BF"/>
    <w:multiLevelType w:val="hybridMultilevel"/>
    <w:tmpl w:val="8A5C7F48"/>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16CB258A"/>
    <w:multiLevelType w:val="hybridMultilevel"/>
    <w:tmpl w:val="B7501C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18524671"/>
    <w:multiLevelType w:val="hybridMultilevel"/>
    <w:tmpl w:val="CE505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A5976E8"/>
    <w:multiLevelType w:val="hybridMultilevel"/>
    <w:tmpl w:val="C20CE4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1AD2136A"/>
    <w:multiLevelType w:val="hybridMultilevel"/>
    <w:tmpl w:val="05724C0C"/>
    <w:lvl w:ilvl="0" w:tplc="FFFFFFFF">
      <w:start w:val="1"/>
      <w:numFmt w:val="bullet"/>
      <w:lvlText w:val="o"/>
      <w:lvlJc w:val="left"/>
      <w:pPr>
        <w:ind w:left="1440" w:hanging="360"/>
      </w:pPr>
      <w:rPr>
        <w:rFonts w:ascii="Courier New" w:hAnsi="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3">
    <w:nsid w:val="1E3340EC"/>
    <w:multiLevelType w:val="hybridMultilevel"/>
    <w:tmpl w:val="D854AAF4"/>
    <w:lvl w:ilvl="0" w:tplc="CF44E3C0">
      <w:start w:val="1"/>
      <w:numFmt w:val="bullet"/>
      <w:lvlText w:val=""/>
      <w:lvlJc w:val="left"/>
      <w:pPr>
        <w:ind w:left="720" w:hanging="360"/>
      </w:pPr>
      <w:rPr>
        <w:rFonts w:ascii="Symbol" w:hAnsi="Symbol" w:hint="default"/>
      </w:rPr>
    </w:lvl>
    <w:lvl w:ilvl="1" w:tplc="F0A20250">
      <w:start w:val="1"/>
      <w:numFmt w:val="bullet"/>
      <w:lvlText w:val="o"/>
      <w:lvlJc w:val="left"/>
      <w:pPr>
        <w:ind w:left="1440" w:hanging="360"/>
      </w:pPr>
      <w:rPr>
        <w:rFonts w:ascii="Courier New" w:hAnsi="Courier New" w:hint="default"/>
      </w:rPr>
    </w:lvl>
    <w:lvl w:ilvl="2" w:tplc="FA12353A">
      <w:start w:val="1"/>
      <w:numFmt w:val="bullet"/>
      <w:lvlText w:val=""/>
      <w:lvlJc w:val="left"/>
      <w:pPr>
        <w:ind w:left="2160" w:hanging="360"/>
      </w:pPr>
      <w:rPr>
        <w:rFonts w:ascii="Wingdings" w:hAnsi="Wingdings" w:hint="default"/>
      </w:rPr>
    </w:lvl>
    <w:lvl w:ilvl="3" w:tplc="4F5E3D4A">
      <w:start w:val="1"/>
      <w:numFmt w:val="bullet"/>
      <w:lvlText w:val=""/>
      <w:lvlJc w:val="left"/>
      <w:pPr>
        <w:ind w:left="2880" w:hanging="360"/>
      </w:pPr>
      <w:rPr>
        <w:rFonts w:ascii="Symbol" w:hAnsi="Symbol" w:hint="default"/>
      </w:rPr>
    </w:lvl>
    <w:lvl w:ilvl="4" w:tplc="949221CA">
      <w:start w:val="1"/>
      <w:numFmt w:val="bullet"/>
      <w:lvlText w:val="o"/>
      <w:lvlJc w:val="left"/>
      <w:pPr>
        <w:ind w:left="3600" w:hanging="360"/>
      </w:pPr>
      <w:rPr>
        <w:rFonts w:ascii="Courier New" w:hAnsi="Courier New" w:hint="default"/>
      </w:rPr>
    </w:lvl>
    <w:lvl w:ilvl="5" w:tplc="C55623D0">
      <w:start w:val="1"/>
      <w:numFmt w:val="bullet"/>
      <w:lvlText w:val=""/>
      <w:lvlJc w:val="left"/>
      <w:pPr>
        <w:ind w:left="4320" w:hanging="360"/>
      </w:pPr>
      <w:rPr>
        <w:rFonts w:ascii="Wingdings" w:hAnsi="Wingdings" w:hint="default"/>
      </w:rPr>
    </w:lvl>
    <w:lvl w:ilvl="6" w:tplc="2CF2C338">
      <w:start w:val="1"/>
      <w:numFmt w:val="bullet"/>
      <w:lvlText w:val=""/>
      <w:lvlJc w:val="left"/>
      <w:pPr>
        <w:ind w:left="5040" w:hanging="360"/>
      </w:pPr>
      <w:rPr>
        <w:rFonts w:ascii="Symbol" w:hAnsi="Symbol" w:hint="default"/>
      </w:rPr>
    </w:lvl>
    <w:lvl w:ilvl="7" w:tplc="B9BA9D38">
      <w:start w:val="1"/>
      <w:numFmt w:val="bullet"/>
      <w:lvlText w:val="o"/>
      <w:lvlJc w:val="left"/>
      <w:pPr>
        <w:ind w:left="5760" w:hanging="360"/>
      </w:pPr>
      <w:rPr>
        <w:rFonts w:ascii="Courier New" w:hAnsi="Courier New" w:hint="default"/>
      </w:rPr>
    </w:lvl>
    <w:lvl w:ilvl="8" w:tplc="0ACC9420">
      <w:start w:val="1"/>
      <w:numFmt w:val="bullet"/>
      <w:lvlText w:val=""/>
      <w:lvlJc w:val="left"/>
      <w:pPr>
        <w:ind w:left="6480" w:hanging="360"/>
      </w:pPr>
      <w:rPr>
        <w:rFonts w:ascii="Wingdings" w:hAnsi="Wingdings" w:hint="default"/>
      </w:rPr>
    </w:lvl>
  </w:abstractNum>
  <w:abstractNum w:abstractNumId="14">
    <w:nsid w:val="2E8C76BF"/>
    <w:multiLevelType w:val="hybridMultilevel"/>
    <w:tmpl w:val="7C76529C"/>
    <w:lvl w:ilvl="0" w:tplc="B9E89858">
      <w:start w:val="1"/>
      <w:numFmt w:val="bullet"/>
      <w:lvlText w:val=""/>
      <w:lvlJc w:val="left"/>
      <w:pPr>
        <w:ind w:left="720" w:hanging="360"/>
      </w:pPr>
      <w:rPr>
        <w:rFonts w:ascii="Symbol" w:hAnsi="Symbol" w:hint="default"/>
      </w:rPr>
    </w:lvl>
    <w:lvl w:ilvl="1" w:tplc="FDA8CFBA">
      <w:start w:val="1"/>
      <w:numFmt w:val="bullet"/>
      <w:lvlText w:val="o"/>
      <w:lvlJc w:val="left"/>
      <w:pPr>
        <w:ind w:left="1440" w:hanging="360"/>
      </w:pPr>
      <w:rPr>
        <w:rFonts w:ascii="Courier New" w:hAnsi="Courier New" w:hint="default"/>
      </w:rPr>
    </w:lvl>
    <w:lvl w:ilvl="2" w:tplc="CCFC99B6">
      <w:start w:val="1"/>
      <w:numFmt w:val="bullet"/>
      <w:lvlText w:val=""/>
      <w:lvlJc w:val="left"/>
      <w:pPr>
        <w:ind w:left="2160" w:hanging="360"/>
      </w:pPr>
      <w:rPr>
        <w:rFonts w:ascii="Wingdings" w:hAnsi="Wingdings" w:hint="default"/>
      </w:rPr>
    </w:lvl>
    <w:lvl w:ilvl="3" w:tplc="7F542BEA">
      <w:start w:val="1"/>
      <w:numFmt w:val="bullet"/>
      <w:lvlText w:val=""/>
      <w:lvlJc w:val="left"/>
      <w:pPr>
        <w:ind w:left="2880" w:hanging="360"/>
      </w:pPr>
      <w:rPr>
        <w:rFonts w:ascii="Symbol" w:hAnsi="Symbol" w:hint="default"/>
      </w:rPr>
    </w:lvl>
    <w:lvl w:ilvl="4" w:tplc="38D6F7AC">
      <w:start w:val="1"/>
      <w:numFmt w:val="bullet"/>
      <w:lvlText w:val="o"/>
      <w:lvlJc w:val="left"/>
      <w:pPr>
        <w:ind w:left="3600" w:hanging="360"/>
      </w:pPr>
      <w:rPr>
        <w:rFonts w:ascii="Courier New" w:hAnsi="Courier New" w:hint="default"/>
      </w:rPr>
    </w:lvl>
    <w:lvl w:ilvl="5" w:tplc="43687F2E">
      <w:start w:val="1"/>
      <w:numFmt w:val="bullet"/>
      <w:lvlText w:val=""/>
      <w:lvlJc w:val="left"/>
      <w:pPr>
        <w:ind w:left="4320" w:hanging="360"/>
      </w:pPr>
      <w:rPr>
        <w:rFonts w:ascii="Wingdings" w:hAnsi="Wingdings" w:hint="default"/>
      </w:rPr>
    </w:lvl>
    <w:lvl w:ilvl="6" w:tplc="82C08E54">
      <w:start w:val="1"/>
      <w:numFmt w:val="bullet"/>
      <w:lvlText w:val=""/>
      <w:lvlJc w:val="left"/>
      <w:pPr>
        <w:ind w:left="5040" w:hanging="360"/>
      </w:pPr>
      <w:rPr>
        <w:rFonts w:ascii="Symbol" w:hAnsi="Symbol" w:hint="default"/>
      </w:rPr>
    </w:lvl>
    <w:lvl w:ilvl="7" w:tplc="B44C7AA2">
      <w:start w:val="1"/>
      <w:numFmt w:val="bullet"/>
      <w:lvlText w:val="o"/>
      <w:lvlJc w:val="left"/>
      <w:pPr>
        <w:ind w:left="5760" w:hanging="360"/>
      </w:pPr>
      <w:rPr>
        <w:rFonts w:ascii="Courier New" w:hAnsi="Courier New" w:hint="default"/>
      </w:rPr>
    </w:lvl>
    <w:lvl w:ilvl="8" w:tplc="13BC8E78">
      <w:start w:val="1"/>
      <w:numFmt w:val="bullet"/>
      <w:lvlText w:val=""/>
      <w:lvlJc w:val="left"/>
      <w:pPr>
        <w:ind w:left="6480" w:hanging="360"/>
      </w:pPr>
      <w:rPr>
        <w:rFonts w:ascii="Wingdings" w:hAnsi="Wingdings" w:hint="default"/>
      </w:rPr>
    </w:lvl>
  </w:abstractNum>
  <w:abstractNum w:abstractNumId="15">
    <w:nsid w:val="33C72660"/>
    <w:multiLevelType w:val="hybridMultilevel"/>
    <w:tmpl w:val="E3FAA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50708BE"/>
    <w:multiLevelType w:val="hybridMultilevel"/>
    <w:tmpl w:val="FE5A7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5567528"/>
    <w:multiLevelType w:val="hybridMultilevel"/>
    <w:tmpl w:val="BC1633FE"/>
    <w:lvl w:ilvl="0" w:tplc="F4448416">
      <w:start w:val="1"/>
      <w:numFmt w:val="bullet"/>
      <w:lvlText w:val=""/>
      <w:lvlJc w:val="left"/>
      <w:pPr>
        <w:ind w:left="720" w:hanging="360"/>
      </w:pPr>
      <w:rPr>
        <w:rFonts w:ascii="Symbol" w:hAnsi="Symbol" w:hint="default"/>
      </w:rPr>
    </w:lvl>
    <w:lvl w:ilvl="1" w:tplc="E988A90E">
      <w:start w:val="1"/>
      <w:numFmt w:val="bullet"/>
      <w:lvlText w:val="o"/>
      <w:lvlJc w:val="left"/>
      <w:pPr>
        <w:ind w:left="1440" w:hanging="360"/>
      </w:pPr>
      <w:rPr>
        <w:rFonts w:ascii="Courier New" w:hAnsi="Courier New" w:hint="default"/>
      </w:rPr>
    </w:lvl>
    <w:lvl w:ilvl="2" w:tplc="09AA21D2">
      <w:start w:val="1"/>
      <w:numFmt w:val="bullet"/>
      <w:lvlText w:val=""/>
      <w:lvlJc w:val="left"/>
      <w:pPr>
        <w:ind w:left="2160" w:hanging="360"/>
      </w:pPr>
      <w:rPr>
        <w:rFonts w:ascii="Wingdings" w:hAnsi="Wingdings" w:hint="default"/>
      </w:rPr>
    </w:lvl>
    <w:lvl w:ilvl="3" w:tplc="D0B8BC4A">
      <w:start w:val="1"/>
      <w:numFmt w:val="bullet"/>
      <w:lvlText w:val=""/>
      <w:lvlJc w:val="left"/>
      <w:pPr>
        <w:ind w:left="2880" w:hanging="360"/>
      </w:pPr>
      <w:rPr>
        <w:rFonts w:ascii="Symbol" w:hAnsi="Symbol" w:hint="default"/>
      </w:rPr>
    </w:lvl>
    <w:lvl w:ilvl="4" w:tplc="FE6C40E4">
      <w:start w:val="1"/>
      <w:numFmt w:val="bullet"/>
      <w:lvlText w:val="o"/>
      <w:lvlJc w:val="left"/>
      <w:pPr>
        <w:ind w:left="3600" w:hanging="360"/>
      </w:pPr>
      <w:rPr>
        <w:rFonts w:ascii="Courier New" w:hAnsi="Courier New" w:hint="default"/>
      </w:rPr>
    </w:lvl>
    <w:lvl w:ilvl="5" w:tplc="C18EFC94">
      <w:start w:val="1"/>
      <w:numFmt w:val="bullet"/>
      <w:lvlText w:val=""/>
      <w:lvlJc w:val="left"/>
      <w:pPr>
        <w:ind w:left="4320" w:hanging="360"/>
      </w:pPr>
      <w:rPr>
        <w:rFonts w:ascii="Wingdings" w:hAnsi="Wingdings" w:hint="default"/>
      </w:rPr>
    </w:lvl>
    <w:lvl w:ilvl="6" w:tplc="6EC60ACC">
      <w:start w:val="1"/>
      <w:numFmt w:val="bullet"/>
      <w:lvlText w:val=""/>
      <w:lvlJc w:val="left"/>
      <w:pPr>
        <w:ind w:left="5040" w:hanging="360"/>
      </w:pPr>
      <w:rPr>
        <w:rFonts w:ascii="Symbol" w:hAnsi="Symbol" w:hint="default"/>
      </w:rPr>
    </w:lvl>
    <w:lvl w:ilvl="7" w:tplc="75F6E762">
      <w:start w:val="1"/>
      <w:numFmt w:val="bullet"/>
      <w:lvlText w:val="o"/>
      <w:lvlJc w:val="left"/>
      <w:pPr>
        <w:ind w:left="5760" w:hanging="360"/>
      </w:pPr>
      <w:rPr>
        <w:rFonts w:ascii="Courier New" w:hAnsi="Courier New" w:hint="default"/>
      </w:rPr>
    </w:lvl>
    <w:lvl w:ilvl="8" w:tplc="551694B0">
      <w:start w:val="1"/>
      <w:numFmt w:val="bullet"/>
      <w:lvlText w:val=""/>
      <w:lvlJc w:val="left"/>
      <w:pPr>
        <w:ind w:left="6480" w:hanging="360"/>
      </w:pPr>
      <w:rPr>
        <w:rFonts w:ascii="Wingdings" w:hAnsi="Wingdings" w:hint="default"/>
      </w:rPr>
    </w:lvl>
  </w:abstractNum>
  <w:abstractNum w:abstractNumId="18">
    <w:nsid w:val="362A2E11"/>
    <w:multiLevelType w:val="hybridMultilevel"/>
    <w:tmpl w:val="C7D61694"/>
    <w:lvl w:ilvl="0" w:tplc="7C4288B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38F7188D"/>
    <w:multiLevelType w:val="hybridMultilevel"/>
    <w:tmpl w:val="B1A47D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C294313"/>
    <w:multiLevelType w:val="hybridMultilevel"/>
    <w:tmpl w:val="C80ADB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3C925C8F"/>
    <w:multiLevelType w:val="hybridMultilevel"/>
    <w:tmpl w:val="4A669910"/>
    <w:lvl w:ilvl="0" w:tplc="9E26A8A8">
      <w:start w:val="1"/>
      <w:numFmt w:val="bullet"/>
      <w:lvlText w:val=""/>
      <w:lvlJc w:val="left"/>
      <w:pPr>
        <w:ind w:left="720" w:hanging="360"/>
      </w:pPr>
      <w:rPr>
        <w:rFonts w:ascii="Symbol" w:hAnsi="Symbol" w:hint="default"/>
      </w:rPr>
    </w:lvl>
    <w:lvl w:ilvl="1" w:tplc="E452D838">
      <w:start w:val="1"/>
      <w:numFmt w:val="bullet"/>
      <w:lvlText w:val="o"/>
      <w:lvlJc w:val="left"/>
      <w:pPr>
        <w:ind w:left="1440" w:hanging="360"/>
      </w:pPr>
      <w:rPr>
        <w:rFonts w:ascii="Courier New" w:hAnsi="Courier New" w:hint="default"/>
      </w:rPr>
    </w:lvl>
    <w:lvl w:ilvl="2" w:tplc="8EDAA99C">
      <w:start w:val="1"/>
      <w:numFmt w:val="bullet"/>
      <w:lvlText w:val=""/>
      <w:lvlJc w:val="left"/>
      <w:pPr>
        <w:ind w:left="2160" w:hanging="360"/>
      </w:pPr>
      <w:rPr>
        <w:rFonts w:ascii="Wingdings" w:hAnsi="Wingdings" w:hint="default"/>
      </w:rPr>
    </w:lvl>
    <w:lvl w:ilvl="3" w:tplc="4718FA5E">
      <w:start w:val="1"/>
      <w:numFmt w:val="bullet"/>
      <w:lvlText w:val=""/>
      <w:lvlJc w:val="left"/>
      <w:pPr>
        <w:ind w:left="2880" w:hanging="360"/>
      </w:pPr>
      <w:rPr>
        <w:rFonts w:ascii="Symbol" w:hAnsi="Symbol" w:hint="default"/>
      </w:rPr>
    </w:lvl>
    <w:lvl w:ilvl="4" w:tplc="90F2FE60">
      <w:start w:val="1"/>
      <w:numFmt w:val="bullet"/>
      <w:lvlText w:val="o"/>
      <w:lvlJc w:val="left"/>
      <w:pPr>
        <w:ind w:left="3600" w:hanging="360"/>
      </w:pPr>
      <w:rPr>
        <w:rFonts w:ascii="Courier New" w:hAnsi="Courier New" w:hint="default"/>
      </w:rPr>
    </w:lvl>
    <w:lvl w:ilvl="5" w:tplc="3CD2BDFC">
      <w:start w:val="1"/>
      <w:numFmt w:val="bullet"/>
      <w:lvlText w:val=""/>
      <w:lvlJc w:val="left"/>
      <w:pPr>
        <w:ind w:left="4320" w:hanging="360"/>
      </w:pPr>
      <w:rPr>
        <w:rFonts w:ascii="Wingdings" w:hAnsi="Wingdings" w:hint="default"/>
      </w:rPr>
    </w:lvl>
    <w:lvl w:ilvl="6" w:tplc="F420F004">
      <w:start w:val="1"/>
      <w:numFmt w:val="bullet"/>
      <w:lvlText w:val=""/>
      <w:lvlJc w:val="left"/>
      <w:pPr>
        <w:ind w:left="5040" w:hanging="360"/>
      </w:pPr>
      <w:rPr>
        <w:rFonts w:ascii="Symbol" w:hAnsi="Symbol" w:hint="default"/>
      </w:rPr>
    </w:lvl>
    <w:lvl w:ilvl="7" w:tplc="7F041966">
      <w:start w:val="1"/>
      <w:numFmt w:val="bullet"/>
      <w:lvlText w:val="o"/>
      <w:lvlJc w:val="left"/>
      <w:pPr>
        <w:ind w:left="5760" w:hanging="360"/>
      </w:pPr>
      <w:rPr>
        <w:rFonts w:ascii="Courier New" w:hAnsi="Courier New" w:hint="default"/>
      </w:rPr>
    </w:lvl>
    <w:lvl w:ilvl="8" w:tplc="D7546A44">
      <w:start w:val="1"/>
      <w:numFmt w:val="bullet"/>
      <w:lvlText w:val=""/>
      <w:lvlJc w:val="left"/>
      <w:pPr>
        <w:ind w:left="6480" w:hanging="360"/>
      </w:pPr>
      <w:rPr>
        <w:rFonts w:ascii="Wingdings" w:hAnsi="Wingdings" w:hint="default"/>
      </w:rPr>
    </w:lvl>
  </w:abstractNum>
  <w:abstractNum w:abstractNumId="22">
    <w:nsid w:val="3CEA22AE"/>
    <w:multiLevelType w:val="hybridMultilevel"/>
    <w:tmpl w:val="2B2EF7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3E086780"/>
    <w:multiLevelType w:val="hybridMultilevel"/>
    <w:tmpl w:val="90DA8BF2"/>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F0B439B"/>
    <w:multiLevelType w:val="hybridMultilevel"/>
    <w:tmpl w:val="6596A6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F573395"/>
    <w:multiLevelType w:val="multilevel"/>
    <w:tmpl w:val="2C947A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nsid w:val="41286F65"/>
    <w:multiLevelType w:val="hybridMultilevel"/>
    <w:tmpl w:val="ADF2C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20C063C"/>
    <w:multiLevelType w:val="hybridMultilevel"/>
    <w:tmpl w:val="92B263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nsid w:val="49A459DD"/>
    <w:multiLevelType w:val="hybridMultilevel"/>
    <w:tmpl w:val="95B235E4"/>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nsid w:val="4AEC0DA0"/>
    <w:multiLevelType w:val="multilevel"/>
    <w:tmpl w:val="DFF0AD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nsid w:val="4DC00144"/>
    <w:multiLevelType w:val="hybridMultilevel"/>
    <w:tmpl w:val="65747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F16521A"/>
    <w:multiLevelType w:val="hybridMultilevel"/>
    <w:tmpl w:val="E89C6C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nsid w:val="51224353"/>
    <w:multiLevelType w:val="hybridMultilevel"/>
    <w:tmpl w:val="A162C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4D83C48"/>
    <w:multiLevelType w:val="hybridMultilevel"/>
    <w:tmpl w:val="D0144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56379BE"/>
    <w:multiLevelType w:val="hybridMultilevel"/>
    <w:tmpl w:val="3AB21D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nsid w:val="57A47405"/>
    <w:multiLevelType w:val="hybridMultilevel"/>
    <w:tmpl w:val="A69E960E"/>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nsid w:val="580B5CFB"/>
    <w:multiLevelType w:val="hybridMultilevel"/>
    <w:tmpl w:val="7D00F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8713D35"/>
    <w:multiLevelType w:val="hybridMultilevel"/>
    <w:tmpl w:val="B0C631DE"/>
    <w:lvl w:ilvl="0" w:tplc="A15A6E22">
      <w:start w:val="1"/>
      <w:numFmt w:val="bullet"/>
      <w:lvlText w:val=""/>
      <w:lvlJc w:val="left"/>
      <w:pPr>
        <w:ind w:left="720" w:hanging="360"/>
      </w:pPr>
      <w:rPr>
        <w:rFonts w:ascii="Symbol" w:hAnsi="Symbol" w:hint="default"/>
      </w:rPr>
    </w:lvl>
    <w:lvl w:ilvl="1" w:tplc="AF7CBD26">
      <w:start w:val="1"/>
      <w:numFmt w:val="bullet"/>
      <w:lvlText w:val="o"/>
      <w:lvlJc w:val="left"/>
      <w:pPr>
        <w:ind w:left="1440" w:hanging="360"/>
      </w:pPr>
      <w:rPr>
        <w:rFonts w:ascii="Courier New" w:hAnsi="Courier New" w:hint="default"/>
      </w:rPr>
    </w:lvl>
    <w:lvl w:ilvl="2" w:tplc="1476798C">
      <w:start w:val="1"/>
      <w:numFmt w:val="bullet"/>
      <w:lvlText w:val=""/>
      <w:lvlJc w:val="left"/>
      <w:pPr>
        <w:ind w:left="2160" w:hanging="360"/>
      </w:pPr>
      <w:rPr>
        <w:rFonts w:ascii="Wingdings" w:hAnsi="Wingdings" w:hint="default"/>
      </w:rPr>
    </w:lvl>
    <w:lvl w:ilvl="3" w:tplc="6A3C222A">
      <w:start w:val="1"/>
      <w:numFmt w:val="bullet"/>
      <w:lvlText w:val=""/>
      <w:lvlJc w:val="left"/>
      <w:pPr>
        <w:ind w:left="2880" w:hanging="360"/>
      </w:pPr>
      <w:rPr>
        <w:rFonts w:ascii="Symbol" w:hAnsi="Symbol" w:hint="default"/>
      </w:rPr>
    </w:lvl>
    <w:lvl w:ilvl="4" w:tplc="07CC8E48">
      <w:start w:val="1"/>
      <w:numFmt w:val="bullet"/>
      <w:lvlText w:val="o"/>
      <w:lvlJc w:val="left"/>
      <w:pPr>
        <w:ind w:left="3600" w:hanging="360"/>
      </w:pPr>
      <w:rPr>
        <w:rFonts w:ascii="Courier New" w:hAnsi="Courier New" w:hint="default"/>
      </w:rPr>
    </w:lvl>
    <w:lvl w:ilvl="5" w:tplc="05503344">
      <w:start w:val="1"/>
      <w:numFmt w:val="bullet"/>
      <w:lvlText w:val=""/>
      <w:lvlJc w:val="left"/>
      <w:pPr>
        <w:ind w:left="4320" w:hanging="360"/>
      </w:pPr>
      <w:rPr>
        <w:rFonts w:ascii="Wingdings" w:hAnsi="Wingdings" w:hint="default"/>
      </w:rPr>
    </w:lvl>
    <w:lvl w:ilvl="6" w:tplc="333849C4">
      <w:start w:val="1"/>
      <w:numFmt w:val="bullet"/>
      <w:lvlText w:val=""/>
      <w:lvlJc w:val="left"/>
      <w:pPr>
        <w:ind w:left="5040" w:hanging="360"/>
      </w:pPr>
      <w:rPr>
        <w:rFonts w:ascii="Symbol" w:hAnsi="Symbol" w:hint="default"/>
      </w:rPr>
    </w:lvl>
    <w:lvl w:ilvl="7" w:tplc="3D009FF6">
      <w:start w:val="1"/>
      <w:numFmt w:val="bullet"/>
      <w:lvlText w:val="o"/>
      <w:lvlJc w:val="left"/>
      <w:pPr>
        <w:ind w:left="5760" w:hanging="360"/>
      </w:pPr>
      <w:rPr>
        <w:rFonts w:ascii="Courier New" w:hAnsi="Courier New" w:hint="default"/>
      </w:rPr>
    </w:lvl>
    <w:lvl w:ilvl="8" w:tplc="23D8615E">
      <w:start w:val="1"/>
      <w:numFmt w:val="bullet"/>
      <w:lvlText w:val=""/>
      <w:lvlJc w:val="left"/>
      <w:pPr>
        <w:ind w:left="6480" w:hanging="360"/>
      </w:pPr>
      <w:rPr>
        <w:rFonts w:ascii="Wingdings" w:hAnsi="Wingdings" w:hint="default"/>
      </w:rPr>
    </w:lvl>
  </w:abstractNum>
  <w:abstractNum w:abstractNumId="38">
    <w:nsid w:val="590010D1"/>
    <w:multiLevelType w:val="hybridMultilevel"/>
    <w:tmpl w:val="1AB047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nsid w:val="59723EBC"/>
    <w:multiLevelType w:val="hybridMultilevel"/>
    <w:tmpl w:val="03ECE876"/>
    <w:lvl w:ilvl="0" w:tplc="905C90CC">
      <w:start w:val="1"/>
      <w:numFmt w:val="bullet"/>
      <w:lvlText w:val=""/>
      <w:lvlJc w:val="left"/>
      <w:pPr>
        <w:ind w:left="720" w:hanging="360"/>
      </w:pPr>
      <w:rPr>
        <w:rFonts w:ascii="Symbol" w:hAnsi="Symbol" w:hint="default"/>
      </w:rPr>
    </w:lvl>
    <w:lvl w:ilvl="1" w:tplc="8174C622">
      <w:start w:val="1"/>
      <w:numFmt w:val="bullet"/>
      <w:lvlText w:val="o"/>
      <w:lvlJc w:val="left"/>
      <w:pPr>
        <w:ind w:left="1440" w:hanging="360"/>
      </w:pPr>
      <w:rPr>
        <w:rFonts w:ascii="Courier New" w:hAnsi="Courier New" w:hint="default"/>
      </w:rPr>
    </w:lvl>
    <w:lvl w:ilvl="2" w:tplc="8BDE4FBC">
      <w:start w:val="1"/>
      <w:numFmt w:val="bullet"/>
      <w:lvlText w:val=""/>
      <w:lvlJc w:val="left"/>
      <w:pPr>
        <w:ind w:left="2160" w:hanging="360"/>
      </w:pPr>
      <w:rPr>
        <w:rFonts w:ascii="Wingdings" w:hAnsi="Wingdings" w:hint="default"/>
      </w:rPr>
    </w:lvl>
    <w:lvl w:ilvl="3" w:tplc="53A09CEC">
      <w:start w:val="1"/>
      <w:numFmt w:val="bullet"/>
      <w:lvlText w:val=""/>
      <w:lvlJc w:val="left"/>
      <w:pPr>
        <w:ind w:left="2880" w:hanging="360"/>
      </w:pPr>
      <w:rPr>
        <w:rFonts w:ascii="Symbol" w:hAnsi="Symbol" w:hint="default"/>
      </w:rPr>
    </w:lvl>
    <w:lvl w:ilvl="4" w:tplc="958C91AC">
      <w:start w:val="1"/>
      <w:numFmt w:val="bullet"/>
      <w:lvlText w:val="o"/>
      <w:lvlJc w:val="left"/>
      <w:pPr>
        <w:ind w:left="3600" w:hanging="360"/>
      </w:pPr>
      <w:rPr>
        <w:rFonts w:ascii="Courier New" w:hAnsi="Courier New" w:hint="default"/>
      </w:rPr>
    </w:lvl>
    <w:lvl w:ilvl="5" w:tplc="DC36AB6C">
      <w:start w:val="1"/>
      <w:numFmt w:val="bullet"/>
      <w:lvlText w:val=""/>
      <w:lvlJc w:val="left"/>
      <w:pPr>
        <w:ind w:left="4320" w:hanging="360"/>
      </w:pPr>
      <w:rPr>
        <w:rFonts w:ascii="Wingdings" w:hAnsi="Wingdings" w:hint="default"/>
      </w:rPr>
    </w:lvl>
    <w:lvl w:ilvl="6" w:tplc="BC5CBC0E">
      <w:start w:val="1"/>
      <w:numFmt w:val="bullet"/>
      <w:lvlText w:val=""/>
      <w:lvlJc w:val="left"/>
      <w:pPr>
        <w:ind w:left="5040" w:hanging="360"/>
      </w:pPr>
      <w:rPr>
        <w:rFonts w:ascii="Symbol" w:hAnsi="Symbol" w:hint="default"/>
      </w:rPr>
    </w:lvl>
    <w:lvl w:ilvl="7" w:tplc="1F0ECE64">
      <w:start w:val="1"/>
      <w:numFmt w:val="bullet"/>
      <w:lvlText w:val="o"/>
      <w:lvlJc w:val="left"/>
      <w:pPr>
        <w:ind w:left="5760" w:hanging="360"/>
      </w:pPr>
      <w:rPr>
        <w:rFonts w:ascii="Courier New" w:hAnsi="Courier New" w:hint="default"/>
      </w:rPr>
    </w:lvl>
    <w:lvl w:ilvl="8" w:tplc="89948D90">
      <w:start w:val="1"/>
      <w:numFmt w:val="bullet"/>
      <w:lvlText w:val=""/>
      <w:lvlJc w:val="left"/>
      <w:pPr>
        <w:ind w:left="6480" w:hanging="360"/>
      </w:pPr>
      <w:rPr>
        <w:rFonts w:ascii="Wingdings" w:hAnsi="Wingdings" w:hint="default"/>
      </w:rPr>
    </w:lvl>
  </w:abstractNum>
  <w:abstractNum w:abstractNumId="40">
    <w:nsid w:val="598A50E9"/>
    <w:multiLevelType w:val="hybridMultilevel"/>
    <w:tmpl w:val="B5F635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nsid w:val="5C352E00"/>
    <w:multiLevelType w:val="hybridMultilevel"/>
    <w:tmpl w:val="E452D792"/>
    <w:lvl w:ilvl="0" w:tplc="9ACC2BF0">
      <w:start w:val="1"/>
      <w:numFmt w:val="bullet"/>
      <w:lvlText w:val=""/>
      <w:lvlJc w:val="left"/>
      <w:pPr>
        <w:ind w:left="720" w:hanging="360"/>
      </w:pPr>
      <w:rPr>
        <w:rFonts w:ascii="Symbol" w:hAnsi="Symbol" w:hint="default"/>
      </w:rPr>
    </w:lvl>
    <w:lvl w:ilvl="1" w:tplc="FBF6C6EA">
      <w:start w:val="1"/>
      <w:numFmt w:val="bullet"/>
      <w:lvlText w:val="o"/>
      <w:lvlJc w:val="left"/>
      <w:pPr>
        <w:ind w:left="1440" w:hanging="360"/>
      </w:pPr>
      <w:rPr>
        <w:rFonts w:ascii="Courier New" w:hAnsi="Courier New" w:hint="default"/>
      </w:rPr>
    </w:lvl>
    <w:lvl w:ilvl="2" w:tplc="BA34E51C">
      <w:start w:val="1"/>
      <w:numFmt w:val="bullet"/>
      <w:lvlText w:val=""/>
      <w:lvlJc w:val="left"/>
      <w:pPr>
        <w:ind w:left="2160" w:hanging="360"/>
      </w:pPr>
      <w:rPr>
        <w:rFonts w:ascii="Wingdings" w:hAnsi="Wingdings" w:hint="default"/>
      </w:rPr>
    </w:lvl>
    <w:lvl w:ilvl="3" w:tplc="093A5508">
      <w:start w:val="1"/>
      <w:numFmt w:val="bullet"/>
      <w:lvlText w:val=""/>
      <w:lvlJc w:val="left"/>
      <w:pPr>
        <w:ind w:left="2880" w:hanging="360"/>
      </w:pPr>
      <w:rPr>
        <w:rFonts w:ascii="Symbol" w:hAnsi="Symbol" w:hint="default"/>
      </w:rPr>
    </w:lvl>
    <w:lvl w:ilvl="4" w:tplc="7E40050C">
      <w:start w:val="1"/>
      <w:numFmt w:val="bullet"/>
      <w:lvlText w:val="o"/>
      <w:lvlJc w:val="left"/>
      <w:pPr>
        <w:ind w:left="3600" w:hanging="360"/>
      </w:pPr>
      <w:rPr>
        <w:rFonts w:ascii="Courier New" w:hAnsi="Courier New" w:hint="default"/>
      </w:rPr>
    </w:lvl>
    <w:lvl w:ilvl="5" w:tplc="1C4E2A8E">
      <w:start w:val="1"/>
      <w:numFmt w:val="bullet"/>
      <w:lvlText w:val=""/>
      <w:lvlJc w:val="left"/>
      <w:pPr>
        <w:ind w:left="4320" w:hanging="360"/>
      </w:pPr>
      <w:rPr>
        <w:rFonts w:ascii="Wingdings" w:hAnsi="Wingdings" w:hint="default"/>
      </w:rPr>
    </w:lvl>
    <w:lvl w:ilvl="6" w:tplc="D402016C">
      <w:start w:val="1"/>
      <w:numFmt w:val="bullet"/>
      <w:lvlText w:val=""/>
      <w:lvlJc w:val="left"/>
      <w:pPr>
        <w:ind w:left="5040" w:hanging="360"/>
      </w:pPr>
      <w:rPr>
        <w:rFonts w:ascii="Symbol" w:hAnsi="Symbol" w:hint="default"/>
      </w:rPr>
    </w:lvl>
    <w:lvl w:ilvl="7" w:tplc="D8ACCE18">
      <w:start w:val="1"/>
      <w:numFmt w:val="bullet"/>
      <w:lvlText w:val="o"/>
      <w:lvlJc w:val="left"/>
      <w:pPr>
        <w:ind w:left="5760" w:hanging="360"/>
      </w:pPr>
      <w:rPr>
        <w:rFonts w:ascii="Courier New" w:hAnsi="Courier New" w:hint="default"/>
      </w:rPr>
    </w:lvl>
    <w:lvl w:ilvl="8" w:tplc="16423EA6">
      <w:start w:val="1"/>
      <w:numFmt w:val="bullet"/>
      <w:lvlText w:val=""/>
      <w:lvlJc w:val="left"/>
      <w:pPr>
        <w:ind w:left="6480" w:hanging="360"/>
      </w:pPr>
      <w:rPr>
        <w:rFonts w:ascii="Wingdings" w:hAnsi="Wingdings" w:hint="default"/>
      </w:rPr>
    </w:lvl>
  </w:abstractNum>
  <w:abstractNum w:abstractNumId="42">
    <w:nsid w:val="5DCE04C3"/>
    <w:multiLevelType w:val="multilevel"/>
    <w:tmpl w:val="D1B20E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nsid w:val="5E1477B0"/>
    <w:multiLevelType w:val="hybridMultilevel"/>
    <w:tmpl w:val="B0649D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24E1BB8"/>
    <w:multiLevelType w:val="hybridMultilevel"/>
    <w:tmpl w:val="33CCA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5855FF6"/>
    <w:multiLevelType w:val="hybridMultilevel"/>
    <w:tmpl w:val="31CCE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71E3896"/>
    <w:multiLevelType w:val="hybridMultilevel"/>
    <w:tmpl w:val="272E7C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nsid w:val="6BA84E64"/>
    <w:multiLevelType w:val="hybridMultilevel"/>
    <w:tmpl w:val="40BCF8F2"/>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8">
    <w:nsid w:val="6C7768DC"/>
    <w:multiLevelType w:val="hybridMultilevel"/>
    <w:tmpl w:val="0E4CE0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9">
    <w:nsid w:val="6E76708B"/>
    <w:multiLevelType w:val="hybridMultilevel"/>
    <w:tmpl w:val="8D7EB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6EFB520E"/>
    <w:multiLevelType w:val="hybridMultilevel"/>
    <w:tmpl w:val="64B4B2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nsid w:val="717F5C25"/>
    <w:multiLevelType w:val="hybridMultilevel"/>
    <w:tmpl w:val="8438BC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nsid w:val="771F2C62"/>
    <w:multiLevelType w:val="hybridMultilevel"/>
    <w:tmpl w:val="CB9236BE"/>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53">
    <w:nsid w:val="7BB232DB"/>
    <w:multiLevelType w:val="hybridMultilevel"/>
    <w:tmpl w:val="68503D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4">
    <w:nsid w:val="7C227971"/>
    <w:multiLevelType w:val="hybridMultilevel"/>
    <w:tmpl w:val="4DB6ADB0"/>
    <w:lvl w:ilvl="0" w:tplc="C660CC52">
      <w:start w:val="1"/>
      <w:numFmt w:val="bullet"/>
      <w:lvlText w:val=""/>
      <w:lvlJc w:val="left"/>
      <w:pPr>
        <w:ind w:left="720" w:hanging="360"/>
      </w:pPr>
      <w:rPr>
        <w:rFonts w:ascii="Symbol" w:hAnsi="Symbol" w:hint="default"/>
      </w:rPr>
    </w:lvl>
    <w:lvl w:ilvl="1" w:tplc="10FAA6B0">
      <w:start w:val="1"/>
      <w:numFmt w:val="bullet"/>
      <w:lvlText w:val="o"/>
      <w:lvlJc w:val="left"/>
      <w:pPr>
        <w:ind w:left="1440" w:hanging="360"/>
      </w:pPr>
      <w:rPr>
        <w:rFonts w:ascii="Courier New" w:hAnsi="Courier New" w:hint="default"/>
      </w:rPr>
    </w:lvl>
    <w:lvl w:ilvl="2" w:tplc="4844B058">
      <w:start w:val="1"/>
      <w:numFmt w:val="bullet"/>
      <w:lvlText w:val=""/>
      <w:lvlJc w:val="left"/>
      <w:pPr>
        <w:ind w:left="2160" w:hanging="360"/>
      </w:pPr>
      <w:rPr>
        <w:rFonts w:ascii="Wingdings" w:hAnsi="Wingdings" w:hint="default"/>
      </w:rPr>
    </w:lvl>
    <w:lvl w:ilvl="3" w:tplc="9E2217B6">
      <w:start w:val="1"/>
      <w:numFmt w:val="bullet"/>
      <w:lvlText w:val=""/>
      <w:lvlJc w:val="left"/>
      <w:pPr>
        <w:ind w:left="2880" w:hanging="360"/>
      </w:pPr>
      <w:rPr>
        <w:rFonts w:ascii="Symbol" w:hAnsi="Symbol" w:hint="default"/>
      </w:rPr>
    </w:lvl>
    <w:lvl w:ilvl="4" w:tplc="F7C04594">
      <w:start w:val="1"/>
      <w:numFmt w:val="bullet"/>
      <w:lvlText w:val="o"/>
      <w:lvlJc w:val="left"/>
      <w:pPr>
        <w:ind w:left="3600" w:hanging="360"/>
      </w:pPr>
      <w:rPr>
        <w:rFonts w:ascii="Courier New" w:hAnsi="Courier New" w:hint="default"/>
      </w:rPr>
    </w:lvl>
    <w:lvl w:ilvl="5" w:tplc="AD10F2C2">
      <w:start w:val="1"/>
      <w:numFmt w:val="bullet"/>
      <w:lvlText w:val=""/>
      <w:lvlJc w:val="left"/>
      <w:pPr>
        <w:ind w:left="4320" w:hanging="360"/>
      </w:pPr>
      <w:rPr>
        <w:rFonts w:ascii="Wingdings" w:hAnsi="Wingdings" w:hint="default"/>
      </w:rPr>
    </w:lvl>
    <w:lvl w:ilvl="6" w:tplc="B4CEC3CA">
      <w:start w:val="1"/>
      <w:numFmt w:val="bullet"/>
      <w:lvlText w:val=""/>
      <w:lvlJc w:val="left"/>
      <w:pPr>
        <w:ind w:left="5040" w:hanging="360"/>
      </w:pPr>
      <w:rPr>
        <w:rFonts w:ascii="Symbol" w:hAnsi="Symbol" w:hint="default"/>
      </w:rPr>
    </w:lvl>
    <w:lvl w:ilvl="7" w:tplc="A40E445C">
      <w:start w:val="1"/>
      <w:numFmt w:val="bullet"/>
      <w:lvlText w:val="o"/>
      <w:lvlJc w:val="left"/>
      <w:pPr>
        <w:ind w:left="5760" w:hanging="360"/>
      </w:pPr>
      <w:rPr>
        <w:rFonts w:ascii="Courier New" w:hAnsi="Courier New" w:hint="default"/>
      </w:rPr>
    </w:lvl>
    <w:lvl w:ilvl="8" w:tplc="0E6A5F96">
      <w:start w:val="1"/>
      <w:numFmt w:val="bullet"/>
      <w:lvlText w:val=""/>
      <w:lvlJc w:val="left"/>
      <w:pPr>
        <w:ind w:left="6480" w:hanging="360"/>
      </w:pPr>
      <w:rPr>
        <w:rFonts w:ascii="Wingdings" w:hAnsi="Wingdings" w:hint="default"/>
      </w:rPr>
    </w:lvl>
  </w:abstractNum>
  <w:abstractNum w:abstractNumId="55">
    <w:nsid w:val="7D8A7AE3"/>
    <w:multiLevelType w:val="hybridMultilevel"/>
    <w:tmpl w:val="4C0280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6">
    <w:nsid w:val="7EC80A4D"/>
    <w:multiLevelType w:val="hybridMultilevel"/>
    <w:tmpl w:val="C6A8CA96"/>
    <w:lvl w:ilvl="0" w:tplc="5164EC4A">
      <w:start w:val="1"/>
      <w:numFmt w:val="bullet"/>
      <w:lvlText w:val=""/>
      <w:lvlJc w:val="left"/>
      <w:pPr>
        <w:ind w:left="720" w:hanging="360"/>
      </w:pPr>
      <w:rPr>
        <w:rFonts w:ascii="Symbol" w:hAnsi="Symbol" w:hint="default"/>
      </w:rPr>
    </w:lvl>
    <w:lvl w:ilvl="1" w:tplc="82743EAC">
      <w:start w:val="1"/>
      <w:numFmt w:val="bullet"/>
      <w:lvlText w:val=""/>
      <w:lvlJc w:val="left"/>
      <w:pPr>
        <w:ind w:left="1440" w:hanging="360"/>
      </w:pPr>
      <w:rPr>
        <w:rFonts w:ascii="Symbol" w:hAnsi="Symbol" w:hint="default"/>
      </w:rPr>
    </w:lvl>
    <w:lvl w:ilvl="2" w:tplc="A12CB18E">
      <w:start w:val="1"/>
      <w:numFmt w:val="bullet"/>
      <w:lvlText w:val=""/>
      <w:lvlJc w:val="left"/>
      <w:pPr>
        <w:ind w:left="2160" w:hanging="360"/>
      </w:pPr>
      <w:rPr>
        <w:rFonts w:ascii="Wingdings" w:hAnsi="Wingdings" w:hint="default"/>
      </w:rPr>
    </w:lvl>
    <w:lvl w:ilvl="3" w:tplc="23C235A0">
      <w:start w:val="1"/>
      <w:numFmt w:val="bullet"/>
      <w:lvlText w:val=""/>
      <w:lvlJc w:val="left"/>
      <w:pPr>
        <w:ind w:left="2880" w:hanging="360"/>
      </w:pPr>
      <w:rPr>
        <w:rFonts w:ascii="Symbol" w:hAnsi="Symbol" w:hint="default"/>
      </w:rPr>
    </w:lvl>
    <w:lvl w:ilvl="4" w:tplc="CD3C01DC">
      <w:start w:val="1"/>
      <w:numFmt w:val="bullet"/>
      <w:lvlText w:val="o"/>
      <w:lvlJc w:val="left"/>
      <w:pPr>
        <w:ind w:left="3600" w:hanging="360"/>
      </w:pPr>
      <w:rPr>
        <w:rFonts w:ascii="Courier New" w:hAnsi="Courier New" w:hint="default"/>
      </w:rPr>
    </w:lvl>
    <w:lvl w:ilvl="5" w:tplc="A07C1F64">
      <w:start w:val="1"/>
      <w:numFmt w:val="bullet"/>
      <w:lvlText w:val=""/>
      <w:lvlJc w:val="left"/>
      <w:pPr>
        <w:ind w:left="4320" w:hanging="360"/>
      </w:pPr>
      <w:rPr>
        <w:rFonts w:ascii="Wingdings" w:hAnsi="Wingdings" w:hint="default"/>
      </w:rPr>
    </w:lvl>
    <w:lvl w:ilvl="6" w:tplc="9C0C2600">
      <w:start w:val="1"/>
      <w:numFmt w:val="bullet"/>
      <w:lvlText w:val=""/>
      <w:lvlJc w:val="left"/>
      <w:pPr>
        <w:ind w:left="5040" w:hanging="360"/>
      </w:pPr>
      <w:rPr>
        <w:rFonts w:ascii="Symbol" w:hAnsi="Symbol" w:hint="default"/>
      </w:rPr>
    </w:lvl>
    <w:lvl w:ilvl="7" w:tplc="1D56B2E6">
      <w:start w:val="1"/>
      <w:numFmt w:val="bullet"/>
      <w:lvlText w:val="o"/>
      <w:lvlJc w:val="left"/>
      <w:pPr>
        <w:ind w:left="5760" w:hanging="360"/>
      </w:pPr>
      <w:rPr>
        <w:rFonts w:ascii="Courier New" w:hAnsi="Courier New" w:hint="default"/>
      </w:rPr>
    </w:lvl>
    <w:lvl w:ilvl="8" w:tplc="A6545A98">
      <w:start w:val="1"/>
      <w:numFmt w:val="bullet"/>
      <w:lvlText w:val=""/>
      <w:lvlJc w:val="left"/>
      <w:pPr>
        <w:ind w:left="6480" w:hanging="360"/>
      </w:pPr>
      <w:rPr>
        <w:rFonts w:ascii="Wingdings" w:hAnsi="Wingdings" w:hint="default"/>
      </w:rPr>
    </w:lvl>
  </w:abstractNum>
  <w:num w:numId="1">
    <w:abstractNumId w:val="54"/>
  </w:num>
  <w:num w:numId="2">
    <w:abstractNumId w:val="21"/>
  </w:num>
  <w:num w:numId="3">
    <w:abstractNumId w:val="3"/>
  </w:num>
  <w:num w:numId="4">
    <w:abstractNumId w:val="17"/>
  </w:num>
  <w:num w:numId="5">
    <w:abstractNumId w:val="37"/>
  </w:num>
  <w:num w:numId="6">
    <w:abstractNumId w:val="41"/>
  </w:num>
  <w:num w:numId="7">
    <w:abstractNumId w:val="39"/>
  </w:num>
  <w:num w:numId="8">
    <w:abstractNumId w:val="14"/>
  </w:num>
  <w:num w:numId="9">
    <w:abstractNumId w:val="13"/>
  </w:num>
  <w:num w:numId="10">
    <w:abstractNumId w:val="56"/>
  </w:num>
  <w:num w:numId="11">
    <w:abstractNumId w:val="27"/>
  </w:num>
  <w:num w:numId="12">
    <w:abstractNumId w:val="11"/>
  </w:num>
  <w:num w:numId="13">
    <w:abstractNumId w:val="43"/>
  </w:num>
  <w:num w:numId="14">
    <w:abstractNumId w:val="32"/>
  </w:num>
  <w:num w:numId="15">
    <w:abstractNumId w:val="19"/>
  </w:num>
  <w:num w:numId="16">
    <w:abstractNumId w:val="55"/>
  </w:num>
  <w:num w:numId="17">
    <w:abstractNumId w:val="12"/>
  </w:num>
  <w:num w:numId="18">
    <w:abstractNumId w:val="47"/>
  </w:num>
  <w:num w:numId="19">
    <w:abstractNumId w:val="5"/>
  </w:num>
  <w:num w:numId="20">
    <w:abstractNumId w:val="2"/>
  </w:num>
  <w:num w:numId="21">
    <w:abstractNumId w:val="1"/>
  </w:num>
  <w:num w:numId="22">
    <w:abstractNumId w:val="25"/>
  </w:num>
  <w:num w:numId="23">
    <w:abstractNumId w:val="10"/>
  </w:num>
  <w:num w:numId="24">
    <w:abstractNumId w:val="29"/>
  </w:num>
  <w:num w:numId="25">
    <w:abstractNumId w:val="42"/>
  </w:num>
  <w:num w:numId="26">
    <w:abstractNumId w:val="6"/>
  </w:num>
  <w:num w:numId="27">
    <w:abstractNumId w:val="40"/>
  </w:num>
  <w:num w:numId="28">
    <w:abstractNumId w:val="51"/>
  </w:num>
  <w:num w:numId="29">
    <w:abstractNumId w:val="18"/>
  </w:num>
  <w:num w:numId="30">
    <w:abstractNumId w:val="34"/>
  </w:num>
  <w:num w:numId="31">
    <w:abstractNumId w:val="20"/>
  </w:num>
  <w:num w:numId="32">
    <w:abstractNumId w:val="49"/>
  </w:num>
  <w:num w:numId="33">
    <w:abstractNumId w:val="22"/>
  </w:num>
  <w:num w:numId="34">
    <w:abstractNumId w:val="31"/>
  </w:num>
  <w:num w:numId="35">
    <w:abstractNumId w:val="4"/>
  </w:num>
  <w:num w:numId="36">
    <w:abstractNumId w:val="36"/>
  </w:num>
  <w:num w:numId="37">
    <w:abstractNumId w:val="45"/>
  </w:num>
  <w:num w:numId="38">
    <w:abstractNumId w:val="16"/>
  </w:num>
  <w:num w:numId="39">
    <w:abstractNumId w:val="24"/>
  </w:num>
  <w:num w:numId="40">
    <w:abstractNumId w:val="7"/>
  </w:num>
  <w:num w:numId="41">
    <w:abstractNumId w:val="0"/>
  </w:num>
  <w:num w:numId="42">
    <w:abstractNumId w:val="38"/>
  </w:num>
  <w:num w:numId="43">
    <w:abstractNumId w:val="9"/>
  </w:num>
  <w:num w:numId="44">
    <w:abstractNumId w:val="50"/>
  </w:num>
  <w:num w:numId="45">
    <w:abstractNumId w:val="35"/>
  </w:num>
  <w:num w:numId="46">
    <w:abstractNumId w:val="8"/>
  </w:num>
  <w:num w:numId="47">
    <w:abstractNumId w:val="53"/>
  </w:num>
  <w:num w:numId="48">
    <w:abstractNumId w:val="48"/>
  </w:num>
  <w:num w:numId="49">
    <w:abstractNumId w:val="46"/>
  </w:num>
  <w:num w:numId="50">
    <w:abstractNumId w:val="28"/>
  </w:num>
  <w:num w:numId="51">
    <w:abstractNumId w:val="30"/>
  </w:num>
  <w:num w:numId="52">
    <w:abstractNumId w:val="33"/>
  </w:num>
  <w:num w:numId="53">
    <w:abstractNumId w:val="44"/>
  </w:num>
  <w:num w:numId="54">
    <w:abstractNumId w:val="23"/>
  </w:num>
  <w:num w:numId="55">
    <w:abstractNumId w:val="26"/>
  </w:num>
  <w:num w:numId="56">
    <w:abstractNumId w:val="52"/>
  </w:num>
  <w:num w:numId="57">
    <w:abstractNumId w:val="1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5B24"/>
    <w:rsid w:val="000501F6"/>
    <w:rsid w:val="00056133"/>
    <w:rsid w:val="00056BA5"/>
    <w:rsid w:val="000B0AE7"/>
    <w:rsid w:val="000F6718"/>
    <w:rsid w:val="00172285"/>
    <w:rsid w:val="00172C85"/>
    <w:rsid w:val="001B584E"/>
    <w:rsid w:val="001D1BA7"/>
    <w:rsid w:val="001E45D4"/>
    <w:rsid w:val="0023767C"/>
    <w:rsid w:val="0026604E"/>
    <w:rsid w:val="0026730C"/>
    <w:rsid w:val="00273D91"/>
    <w:rsid w:val="00274A45"/>
    <w:rsid w:val="00301359"/>
    <w:rsid w:val="0037262E"/>
    <w:rsid w:val="0037412B"/>
    <w:rsid w:val="003C36B2"/>
    <w:rsid w:val="004406C2"/>
    <w:rsid w:val="00464981"/>
    <w:rsid w:val="00493B3A"/>
    <w:rsid w:val="004C0213"/>
    <w:rsid w:val="00526C34"/>
    <w:rsid w:val="00527226"/>
    <w:rsid w:val="00557B01"/>
    <w:rsid w:val="005F419E"/>
    <w:rsid w:val="005F628D"/>
    <w:rsid w:val="00621DA9"/>
    <w:rsid w:val="006C5A84"/>
    <w:rsid w:val="006F0A3C"/>
    <w:rsid w:val="0077770A"/>
    <w:rsid w:val="00800A58"/>
    <w:rsid w:val="00826C2C"/>
    <w:rsid w:val="008317E6"/>
    <w:rsid w:val="008B401E"/>
    <w:rsid w:val="008C26D3"/>
    <w:rsid w:val="00907DA4"/>
    <w:rsid w:val="00934196"/>
    <w:rsid w:val="00934553"/>
    <w:rsid w:val="00955A1F"/>
    <w:rsid w:val="00974076"/>
    <w:rsid w:val="009B7F42"/>
    <w:rsid w:val="009E1D4C"/>
    <w:rsid w:val="00A2175C"/>
    <w:rsid w:val="00A27BD2"/>
    <w:rsid w:val="00AD2F4A"/>
    <w:rsid w:val="00AD7F58"/>
    <w:rsid w:val="00B15B24"/>
    <w:rsid w:val="00B45007"/>
    <w:rsid w:val="00B57C65"/>
    <w:rsid w:val="00BB12F2"/>
    <w:rsid w:val="00BC2CF4"/>
    <w:rsid w:val="00BE5E19"/>
    <w:rsid w:val="00C03532"/>
    <w:rsid w:val="00C140C4"/>
    <w:rsid w:val="00D253A2"/>
    <w:rsid w:val="00D751B5"/>
    <w:rsid w:val="00D75E4E"/>
    <w:rsid w:val="00DC687C"/>
    <w:rsid w:val="00E32C2F"/>
    <w:rsid w:val="00E90704"/>
    <w:rsid w:val="00E96960"/>
    <w:rsid w:val="00EB7C3D"/>
    <w:rsid w:val="00F16EE7"/>
    <w:rsid w:val="00F31F35"/>
    <w:rsid w:val="00F42818"/>
    <w:rsid w:val="00F537FB"/>
    <w:rsid w:val="00F82853"/>
    <w:rsid w:val="00FB142C"/>
    <w:rsid w:val="4B2E1732"/>
    <w:rsid w:val="62F79D96"/>
    <w:rsid w:val="75976927"/>
    <w:rsid w:val="792087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371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6960"/>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B15B24"/>
    <w:pPr>
      <w:spacing w:after="0" w:line="240" w:lineRule="auto"/>
      <w:ind w:left="720"/>
    </w:pPr>
    <w:rPr>
      <w:rFonts w:ascii="Calibri" w:hAnsi="Calibri" w:cs="Calibri"/>
      <w:lang w:eastAsia="en-GB"/>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B15B24"/>
    <w:rPr>
      <w:rFonts w:ascii="Calibri" w:hAnsi="Calibri" w:cs="Calibri"/>
      <w:lang w:eastAsia="en-GB"/>
    </w:rPr>
  </w:style>
  <w:style w:type="character" w:styleId="Hyperlink">
    <w:name w:val="Hyperlink"/>
    <w:basedOn w:val="DefaultParagraphFont"/>
    <w:uiPriority w:val="99"/>
    <w:unhideWhenUsed/>
    <w:rsid w:val="00B15B24"/>
    <w:rPr>
      <w:color w:val="0000FF"/>
      <w:u w:val="single"/>
    </w:rPr>
  </w:style>
  <w:style w:type="paragraph" w:styleId="PlainText">
    <w:name w:val="Plain Text"/>
    <w:basedOn w:val="Normal"/>
    <w:link w:val="PlainTextChar"/>
    <w:uiPriority w:val="99"/>
    <w:semiHidden/>
    <w:unhideWhenUsed/>
    <w:rsid w:val="00EB7C3D"/>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EB7C3D"/>
    <w:rPr>
      <w:rFonts w:ascii="Calibri" w:hAnsi="Calibri" w:cs="Consolas"/>
      <w:szCs w:val="21"/>
    </w:rPr>
  </w:style>
  <w:style w:type="character" w:customStyle="1" w:styleId="A7">
    <w:name w:val="A7"/>
    <w:basedOn w:val="DefaultParagraphFont"/>
    <w:uiPriority w:val="99"/>
    <w:rsid w:val="00EB7C3D"/>
    <w:rPr>
      <w:rFonts w:ascii="Helvetica Light" w:hAnsi="Helvetica Light" w:hint="default"/>
      <w:color w:val="000000"/>
    </w:rPr>
  </w:style>
  <w:style w:type="paragraph" w:styleId="NoSpacing">
    <w:name w:val="No Spacing"/>
    <w:link w:val="NoSpacingChar"/>
    <w:uiPriority w:val="1"/>
    <w:qFormat/>
    <w:rsid w:val="00EB7C3D"/>
    <w:pPr>
      <w:spacing w:after="0" w:line="240" w:lineRule="auto"/>
    </w:pPr>
  </w:style>
  <w:style w:type="character" w:customStyle="1" w:styleId="NoSpacingChar">
    <w:name w:val="No Spacing Char"/>
    <w:basedOn w:val="DefaultParagraphFont"/>
    <w:link w:val="NoSpacing"/>
    <w:uiPriority w:val="1"/>
    <w:locked/>
    <w:rsid w:val="00EB7C3D"/>
  </w:style>
  <w:style w:type="paragraph" w:styleId="Header">
    <w:name w:val="header"/>
    <w:basedOn w:val="Normal"/>
    <w:link w:val="HeaderChar"/>
    <w:uiPriority w:val="99"/>
    <w:unhideWhenUsed/>
    <w:rsid w:val="00F16E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6EE7"/>
  </w:style>
  <w:style w:type="paragraph" w:styleId="Footer">
    <w:name w:val="footer"/>
    <w:basedOn w:val="Normal"/>
    <w:link w:val="FooterChar"/>
    <w:uiPriority w:val="99"/>
    <w:unhideWhenUsed/>
    <w:rsid w:val="00F16E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6EE7"/>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056BA5"/>
    <w:pPr>
      <w:outlineLvl w:val="9"/>
    </w:pPr>
    <w:rPr>
      <w:lang w:val="en-US"/>
    </w:rPr>
  </w:style>
  <w:style w:type="paragraph" w:styleId="TOC1">
    <w:name w:val="toc 1"/>
    <w:basedOn w:val="Normal"/>
    <w:next w:val="Normal"/>
    <w:autoRedefine/>
    <w:uiPriority w:val="39"/>
    <w:unhideWhenUsed/>
    <w:rsid w:val="00056BA5"/>
    <w:pPr>
      <w:spacing w:after="100"/>
    </w:pPr>
  </w:style>
  <w:style w:type="paragraph" w:styleId="TOC2">
    <w:name w:val="toc 2"/>
    <w:basedOn w:val="Normal"/>
    <w:next w:val="Normal"/>
    <w:autoRedefine/>
    <w:uiPriority w:val="39"/>
    <w:unhideWhenUsed/>
    <w:rsid w:val="00056BA5"/>
    <w:pPr>
      <w:spacing w:after="100"/>
      <w:ind w:left="220"/>
    </w:pPr>
  </w:style>
  <w:style w:type="paragraph" w:styleId="TOC3">
    <w:name w:val="toc 3"/>
    <w:basedOn w:val="Normal"/>
    <w:next w:val="Normal"/>
    <w:autoRedefine/>
    <w:uiPriority w:val="39"/>
    <w:unhideWhenUsed/>
    <w:rsid w:val="00056BA5"/>
    <w:pPr>
      <w:spacing w:after="100"/>
      <w:ind w:left="440"/>
    </w:pPr>
  </w:style>
  <w:style w:type="character" w:styleId="FollowedHyperlink">
    <w:name w:val="FollowedHyperlink"/>
    <w:basedOn w:val="DefaultParagraphFont"/>
    <w:uiPriority w:val="99"/>
    <w:semiHidden/>
    <w:unhideWhenUsed/>
    <w:rsid w:val="00526C34"/>
    <w:rPr>
      <w:color w:val="954F72" w:themeColor="followedHyperlink"/>
      <w:u w:val="single"/>
    </w:rPr>
  </w:style>
  <w:style w:type="character" w:styleId="CommentReference">
    <w:name w:val="annotation reference"/>
    <w:basedOn w:val="DefaultParagraphFont"/>
    <w:uiPriority w:val="99"/>
    <w:semiHidden/>
    <w:unhideWhenUsed/>
    <w:rsid w:val="00D253A2"/>
    <w:rPr>
      <w:sz w:val="16"/>
      <w:szCs w:val="16"/>
    </w:rPr>
  </w:style>
  <w:style w:type="paragraph" w:styleId="CommentText">
    <w:name w:val="annotation text"/>
    <w:basedOn w:val="Normal"/>
    <w:link w:val="CommentTextChar"/>
    <w:uiPriority w:val="99"/>
    <w:semiHidden/>
    <w:unhideWhenUsed/>
    <w:rsid w:val="00D253A2"/>
    <w:pPr>
      <w:spacing w:line="240" w:lineRule="auto"/>
    </w:pPr>
    <w:rPr>
      <w:sz w:val="20"/>
      <w:szCs w:val="20"/>
    </w:rPr>
  </w:style>
  <w:style w:type="character" w:customStyle="1" w:styleId="CommentTextChar">
    <w:name w:val="Comment Text Char"/>
    <w:basedOn w:val="DefaultParagraphFont"/>
    <w:link w:val="CommentText"/>
    <w:uiPriority w:val="99"/>
    <w:semiHidden/>
    <w:rsid w:val="00D253A2"/>
    <w:rPr>
      <w:sz w:val="20"/>
      <w:szCs w:val="20"/>
    </w:rPr>
  </w:style>
  <w:style w:type="paragraph" w:styleId="CommentSubject">
    <w:name w:val="annotation subject"/>
    <w:basedOn w:val="CommentText"/>
    <w:next w:val="CommentText"/>
    <w:link w:val="CommentSubjectChar"/>
    <w:uiPriority w:val="99"/>
    <w:semiHidden/>
    <w:unhideWhenUsed/>
    <w:rsid w:val="00D253A2"/>
    <w:rPr>
      <w:b/>
      <w:bCs/>
    </w:rPr>
  </w:style>
  <w:style w:type="character" w:customStyle="1" w:styleId="CommentSubjectChar">
    <w:name w:val="Comment Subject Char"/>
    <w:basedOn w:val="CommentTextChar"/>
    <w:link w:val="CommentSubject"/>
    <w:uiPriority w:val="99"/>
    <w:semiHidden/>
    <w:rsid w:val="00D253A2"/>
    <w:rPr>
      <w:b/>
      <w:bCs/>
      <w:sz w:val="20"/>
      <w:szCs w:val="20"/>
    </w:rPr>
  </w:style>
  <w:style w:type="paragraph" w:styleId="BalloonText">
    <w:name w:val="Balloon Text"/>
    <w:basedOn w:val="Normal"/>
    <w:link w:val="BalloonTextChar"/>
    <w:uiPriority w:val="99"/>
    <w:semiHidden/>
    <w:unhideWhenUsed/>
    <w:rsid w:val="00D253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53A2"/>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6960"/>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B15B24"/>
    <w:pPr>
      <w:spacing w:after="0" w:line="240" w:lineRule="auto"/>
      <w:ind w:left="720"/>
    </w:pPr>
    <w:rPr>
      <w:rFonts w:ascii="Calibri" w:hAnsi="Calibri" w:cs="Calibri"/>
      <w:lang w:eastAsia="en-GB"/>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B15B24"/>
    <w:rPr>
      <w:rFonts w:ascii="Calibri" w:hAnsi="Calibri" w:cs="Calibri"/>
      <w:lang w:eastAsia="en-GB"/>
    </w:rPr>
  </w:style>
  <w:style w:type="character" w:styleId="Hyperlink">
    <w:name w:val="Hyperlink"/>
    <w:basedOn w:val="DefaultParagraphFont"/>
    <w:uiPriority w:val="99"/>
    <w:unhideWhenUsed/>
    <w:rsid w:val="00B15B24"/>
    <w:rPr>
      <w:color w:val="0000FF"/>
      <w:u w:val="single"/>
    </w:rPr>
  </w:style>
  <w:style w:type="paragraph" w:styleId="PlainText">
    <w:name w:val="Plain Text"/>
    <w:basedOn w:val="Normal"/>
    <w:link w:val="PlainTextChar"/>
    <w:uiPriority w:val="99"/>
    <w:semiHidden/>
    <w:unhideWhenUsed/>
    <w:rsid w:val="00EB7C3D"/>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EB7C3D"/>
    <w:rPr>
      <w:rFonts w:ascii="Calibri" w:hAnsi="Calibri" w:cs="Consolas"/>
      <w:szCs w:val="21"/>
    </w:rPr>
  </w:style>
  <w:style w:type="character" w:customStyle="1" w:styleId="A7">
    <w:name w:val="A7"/>
    <w:basedOn w:val="DefaultParagraphFont"/>
    <w:uiPriority w:val="99"/>
    <w:rsid w:val="00EB7C3D"/>
    <w:rPr>
      <w:rFonts w:ascii="Helvetica Light" w:hAnsi="Helvetica Light" w:hint="default"/>
      <w:color w:val="000000"/>
    </w:rPr>
  </w:style>
  <w:style w:type="paragraph" w:styleId="NoSpacing">
    <w:name w:val="No Spacing"/>
    <w:link w:val="NoSpacingChar"/>
    <w:uiPriority w:val="1"/>
    <w:qFormat/>
    <w:rsid w:val="00EB7C3D"/>
    <w:pPr>
      <w:spacing w:after="0" w:line="240" w:lineRule="auto"/>
    </w:pPr>
  </w:style>
  <w:style w:type="character" w:customStyle="1" w:styleId="NoSpacingChar">
    <w:name w:val="No Spacing Char"/>
    <w:basedOn w:val="DefaultParagraphFont"/>
    <w:link w:val="NoSpacing"/>
    <w:uiPriority w:val="1"/>
    <w:locked/>
    <w:rsid w:val="00EB7C3D"/>
  </w:style>
  <w:style w:type="paragraph" w:styleId="Header">
    <w:name w:val="header"/>
    <w:basedOn w:val="Normal"/>
    <w:link w:val="HeaderChar"/>
    <w:uiPriority w:val="99"/>
    <w:unhideWhenUsed/>
    <w:rsid w:val="00F16E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6EE7"/>
  </w:style>
  <w:style w:type="paragraph" w:styleId="Footer">
    <w:name w:val="footer"/>
    <w:basedOn w:val="Normal"/>
    <w:link w:val="FooterChar"/>
    <w:uiPriority w:val="99"/>
    <w:unhideWhenUsed/>
    <w:rsid w:val="00F16E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6EE7"/>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056BA5"/>
    <w:pPr>
      <w:outlineLvl w:val="9"/>
    </w:pPr>
    <w:rPr>
      <w:lang w:val="en-US"/>
    </w:rPr>
  </w:style>
  <w:style w:type="paragraph" w:styleId="TOC1">
    <w:name w:val="toc 1"/>
    <w:basedOn w:val="Normal"/>
    <w:next w:val="Normal"/>
    <w:autoRedefine/>
    <w:uiPriority w:val="39"/>
    <w:unhideWhenUsed/>
    <w:rsid w:val="00056BA5"/>
    <w:pPr>
      <w:spacing w:after="100"/>
    </w:pPr>
  </w:style>
  <w:style w:type="paragraph" w:styleId="TOC2">
    <w:name w:val="toc 2"/>
    <w:basedOn w:val="Normal"/>
    <w:next w:val="Normal"/>
    <w:autoRedefine/>
    <w:uiPriority w:val="39"/>
    <w:unhideWhenUsed/>
    <w:rsid w:val="00056BA5"/>
    <w:pPr>
      <w:spacing w:after="100"/>
      <w:ind w:left="220"/>
    </w:pPr>
  </w:style>
  <w:style w:type="paragraph" w:styleId="TOC3">
    <w:name w:val="toc 3"/>
    <w:basedOn w:val="Normal"/>
    <w:next w:val="Normal"/>
    <w:autoRedefine/>
    <w:uiPriority w:val="39"/>
    <w:unhideWhenUsed/>
    <w:rsid w:val="00056BA5"/>
    <w:pPr>
      <w:spacing w:after="100"/>
      <w:ind w:left="440"/>
    </w:pPr>
  </w:style>
  <w:style w:type="character" w:styleId="FollowedHyperlink">
    <w:name w:val="FollowedHyperlink"/>
    <w:basedOn w:val="DefaultParagraphFont"/>
    <w:uiPriority w:val="99"/>
    <w:semiHidden/>
    <w:unhideWhenUsed/>
    <w:rsid w:val="00526C34"/>
    <w:rPr>
      <w:color w:val="954F72" w:themeColor="followedHyperlink"/>
      <w:u w:val="single"/>
    </w:rPr>
  </w:style>
  <w:style w:type="character" w:styleId="CommentReference">
    <w:name w:val="annotation reference"/>
    <w:basedOn w:val="DefaultParagraphFont"/>
    <w:uiPriority w:val="99"/>
    <w:semiHidden/>
    <w:unhideWhenUsed/>
    <w:rsid w:val="00D253A2"/>
    <w:rPr>
      <w:sz w:val="16"/>
      <w:szCs w:val="16"/>
    </w:rPr>
  </w:style>
  <w:style w:type="paragraph" w:styleId="CommentText">
    <w:name w:val="annotation text"/>
    <w:basedOn w:val="Normal"/>
    <w:link w:val="CommentTextChar"/>
    <w:uiPriority w:val="99"/>
    <w:semiHidden/>
    <w:unhideWhenUsed/>
    <w:rsid w:val="00D253A2"/>
    <w:pPr>
      <w:spacing w:line="240" w:lineRule="auto"/>
    </w:pPr>
    <w:rPr>
      <w:sz w:val="20"/>
      <w:szCs w:val="20"/>
    </w:rPr>
  </w:style>
  <w:style w:type="character" w:customStyle="1" w:styleId="CommentTextChar">
    <w:name w:val="Comment Text Char"/>
    <w:basedOn w:val="DefaultParagraphFont"/>
    <w:link w:val="CommentText"/>
    <w:uiPriority w:val="99"/>
    <w:semiHidden/>
    <w:rsid w:val="00D253A2"/>
    <w:rPr>
      <w:sz w:val="20"/>
      <w:szCs w:val="20"/>
    </w:rPr>
  </w:style>
  <w:style w:type="paragraph" w:styleId="CommentSubject">
    <w:name w:val="annotation subject"/>
    <w:basedOn w:val="CommentText"/>
    <w:next w:val="CommentText"/>
    <w:link w:val="CommentSubjectChar"/>
    <w:uiPriority w:val="99"/>
    <w:semiHidden/>
    <w:unhideWhenUsed/>
    <w:rsid w:val="00D253A2"/>
    <w:rPr>
      <w:b/>
      <w:bCs/>
    </w:rPr>
  </w:style>
  <w:style w:type="character" w:customStyle="1" w:styleId="CommentSubjectChar">
    <w:name w:val="Comment Subject Char"/>
    <w:basedOn w:val="CommentTextChar"/>
    <w:link w:val="CommentSubject"/>
    <w:uiPriority w:val="99"/>
    <w:semiHidden/>
    <w:rsid w:val="00D253A2"/>
    <w:rPr>
      <w:b/>
      <w:bCs/>
      <w:sz w:val="20"/>
      <w:szCs w:val="20"/>
    </w:rPr>
  </w:style>
  <w:style w:type="paragraph" w:styleId="BalloonText">
    <w:name w:val="Balloon Text"/>
    <w:basedOn w:val="Normal"/>
    <w:link w:val="BalloonTextChar"/>
    <w:uiPriority w:val="99"/>
    <w:semiHidden/>
    <w:unhideWhenUsed/>
    <w:rsid w:val="00D253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53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080944">
      <w:bodyDiv w:val="1"/>
      <w:marLeft w:val="0"/>
      <w:marRight w:val="0"/>
      <w:marTop w:val="0"/>
      <w:marBottom w:val="0"/>
      <w:divBdr>
        <w:top w:val="none" w:sz="0" w:space="0" w:color="auto"/>
        <w:left w:val="none" w:sz="0" w:space="0" w:color="auto"/>
        <w:bottom w:val="none" w:sz="0" w:space="0" w:color="auto"/>
        <w:right w:val="none" w:sz="0" w:space="0" w:color="auto"/>
      </w:divBdr>
    </w:div>
    <w:div w:id="694816121">
      <w:bodyDiv w:val="1"/>
      <w:marLeft w:val="0"/>
      <w:marRight w:val="0"/>
      <w:marTop w:val="0"/>
      <w:marBottom w:val="0"/>
      <w:divBdr>
        <w:top w:val="none" w:sz="0" w:space="0" w:color="auto"/>
        <w:left w:val="none" w:sz="0" w:space="0" w:color="auto"/>
        <w:bottom w:val="none" w:sz="0" w:space="0" w:color="auto"/>
        <w:right w:val="none" w:sz="0" w:space="0" w:color="auto"/>
      </w:divBdr>
    </w:div>
    <w:div w:id="722749815">
      <w:bodyDiv w:val="1"/>
      <w:marLeft w:val="0"/>
      <w:marRight w:val="0"/>
      <w:marTop w:val="0"/>
      <w:marBottom w:val="0"/>
      <w:divBdr>
        <w:top w:val="none" w:sz="0" w:space="0" w:color="auto"/>
        <w:left w:val="none" w:sz="0" w:space="0" w:color="auto"/>
        <w:bottom w:val="none" w:sz="0" w:space="0" w:color="auto"/>
        <w:right w:val="none" w:sz="0" w:space="0" w:color="auto"/>
      </w:divBdr>
    </w:div>
    <w:div w:id="969634348">
      <w:bodyDiv w:val="1"/>
      <w:marLeft w:val="0"/>
      <w:marRight w:val="0"/>
      <w:marTop w:val="0"/>
      <w:marBottom w:val="0"/>
      <w:divBdr>
        <w:top w:val="none" w:sz="0" w:space="0" w:color="auto"/>
        <w:left w:val="none" w:sz="0" w:space="0" w:color="auto"/>
        <w:bottom w:val="none" w:sz="0" w:space="0" w:color="auto"/>
        <w:right w:val="none" w:sz="0" w:space="0" w:color="auto"/>
      </w:divBdr>
    </w:div>
    <w:div w:id="1356806421">
      <w:bodyDiv w:val="1"/>
      <w:marLeft w:val="0"/>
      <w:marRight w:val="0"/>
      <w:marTop w:val="0"/>
      <w:marBottom w:val="0"/>
      <w:divBdr>
        <w:top w:val="none" w:sz="0" w:space="0" w:color="auto"/>
        <w:left w:val="none" w:sz="0" w:space="0" w:color="auto"/>
        <w:bottom w:val="none" w:sz="0" w:space="0" w:color="auto"/>
        <w:right w:val="none" w:sz="0" w:space="0" w:color="auto"/>
      </w:divBdr>
    </w:div>
    <w:div w:id="1506820314">
      <w:bodyDiv w:val="1"/>
      <w:marLeft w:val="0"/>
      <w:marRight w:val="0"/>
      <w:marTop w:val="0"/>
      <w:marBottom w:val="0"/>
      <w:divBdr>
        <w:top w:val="none" w:sz="0" w:space="0" w:color="auto"/>
        <w:left w:val="none" w:sz="0" w:space="0" w:color="auto"/>
        <w:bottom w:val="none" w:sz="0" w:space="0" w:color="auto"/>
        <w:right w:val="none" w:sz="0" w:space="0" w:color="auto"/>
      </w:divBdr>
    </w:div>
    <w:div w:id="1692416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ukcustomerservice@clinigengroup.com" TargetMode="External"/><Relationship Id="rId18" Type="http://schemas.openxmlformats.org/officeDocument/2006/relationships/image" Target="media/image3.emf"/><Relationship Id="rId26" Type="http://schemas.openxmlformats.org/officeDocument/2006/relationships/oleObject" Target="embeddings/oleObject5.bin"/><Relationship Id="rId39" Type="http://schemas.openxmlformats.org/officeDocument/2006/relationships/hyperlink" Target="http://www.msd-uk.com/products/vaccines.xhtml" TargetMode="External"/><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hyperlink" Target="https://www.sps.nhs.uk/articles/shortage-of-menadiol-diphosphate-tablets-10mg/" TargetMode="External"/><Relationship Id="rId42" Type="http://schemas.openxmlformats.org/officeDocument/2006/relationships/hyperlink" Target="https://gskpro.com/en-gb/products/zovirax/" TargetMode="External"/><Relationship Id="rId47" Type="http://schemas.openxmlformats.org/officeDocument/2006/relationships/hyperlink" Target="https://www.sps.nhs.uk/articles/shortage-of-abciximab-reopro-2mgml-solution-for-injection-or-infusion/"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sps.nhs.uk/articles/shoratge-of-metoprolol-50mg-and-100mg-tablets/" TargetMode="External"/><Relationship Id="rId17" Type="http://schemas.openxmlformats.org/officeDocument/2006/relationships/hyperlink" Target="https://www.medicines.org.uk/emc/product/4499/rmms" TargetMode="External"/><Relationship Id="rId25" Type="http://schemas.openxmlformats.org/officeDocument/2006/relationships/image" Target="media/image5.emf"/><Relationship Id="rId33" Type="http://schemas.openxmlformats.org/officeDocument/2006/relationships/hyperlink" Target="https://www.sps.nhs.uk/articles/shortage-of-stemetil-prochlorperazine-5mg-5ml-syrup/" TargetMode="External"/><Relationship Id="rId38" Type="http://schemas.openxmlformats.org/officeDocument/2006/relationships/hyperlink" Target="https://www.gov.uk/government/collections/vaccine-update" TargetMode="External"/><Relationship Id="rId46" Type="http://schemas.openxmlformats.org/officeDocument/2006/relationships/hyperlink" Target="http://www.wockhardt.co.uk/our-products/bovine-insulin-patient-information.aspx" TargetMode="External"/><Relationship Id="rId2" Type="http://schemas.openxmlformats.org/officeDocument/2006/relationships/numbering" Target="numbering.xml"/><Relationship Id="rId16" Type="http://schemas.openxmlformats.org/officeDocument/2006/relationships/hyperlink" Target="https://travelhealthpro.org.uk/news/389/rabies-vaccine-availability" TargetMode="External"/><Relationship Id="rId20" Type="http://schemas.openxmlformats.org/officeDocument/2006/relationships/hyperlink" Target="http://www.epipen.co.uk/" TargetMode="External"/><Relationship Id="rId29" Type="http://schemas.openxmlformats.org/officeDocument/2006/relationships/oleObject" Target="embeddings/oleObject6.bin"/><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hyperlink" Target="https://www.parkinsons.org.uk/news/manufacturing-capacity-causes-shortage-sinemet" TargetMode="External"/><Relationship Id="rId32" Type="http://schemas.openxmlformats.org/officeDocument/2006/relationships/oleObject" Target="embeddings/oleObject7.bin"/><Relationship Id="rId37" Type="http://schemas.openxmlformats.org/officeDocument/2006/relationships/hyperlink" Target="https://www.rcophth.ac.uk/standards-publications-research/quality-and-safety/medicines-safety/drugs-shortages/" TargetMode="External"/><Relationship Id="rId40" Type="http://schemas.openxmlformats.org/officeDocument/2006/relationships/hyperlink" Target="http://www.aah.co.uk/" TargetMode="External"/><Relationship Id="rId45" Type="http://schemas.openxmlformats.org/officeDocument/2006/relationships/oleObject" Target="embeddings/oleObject9.bin"/><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hyperlink" Target="https://www.sps.nhs.uk/articles/shortage-of-carbagen-carbamazepine-tablets/" TargetMode="External"/><Relationship Id="rId28" Type="http://schemas.openxmlformats.org/officeDocument/2006/relationships/image" Target="media/image6.emf"/><Relationship Id="rId36" Type="http://schemas.openxmlformats.org/officeDocument/2006/relationships/oleObject" Target="embeddings/oleObject8.bin"/><Relationship Id="rId49"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oleObject" Target="embeddings/oleObject3.bin"/><Relationship Id="rId31" Type="http://schemas.openxmlformats.org/officeDocument/2006/relationships/image" Target="media/image7.emf"/><Relationship Id="rId44"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hyperlink" Target="http://scanmail.trustwave.com/?c=8248&amp;d=k6Xu3H1CL5IR-wsS7AOdJI7vHz4ZQXW-N1bfd1XHwA&amp;u=https%3a%2f%2fwww%2esps%2enhs%2euk%2farticles%2fregional-medicines-optimisation-committee-antidotes-and-rums-position-statement%2f" TargetMode="External"/><Relationship Id="rId14" Type="http://schemas.openxmlformats.org/officeDocument/2006/relationships/image" Target="media/image2.emf"/><Relationship Id="rId22" Type="http://schemas.openxmlformats.org/officeDocument/2006/relationships/oleObject" Target="embeddings/oleObject4.bin"/><Relationship Id="rId27" Type="http://schemas.openxmlformats.org/officeDocument/2006/relationships/hyperlink" Target="https://www.sps.nhs.uk/articles/shortage-of-adalat-nifedipine/" TargetMode="External"/><Relationship Id="rId30" Type="http://schemas.openxmlformats.org/officeDocument/2006/relationships/hyperlink" Target="https://www.sps.nhs.uk/articles/shortage-of-lofexidine-hydrochloride-tablets-200-microgram-britoflex/" TargetMode="External"/><Relationship Id="rId35" Type="http://schemas.openxmlformats.org/officeDocument/2006/relationships/image" Target="media/image8.emf"/><Relationship Id="rId43" Type="http://schemas.openxmlformats.org/officeDocument/2006/relationships/hyperlink" Target="https://www.sps.nhs.uk/articles/shortage-of-aciclovir/" TargetMode="External"/><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F73EDE-A7CB-41D2-A743-F1ADDDADC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6674</Words>
  <Characters>38045</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Liew, Claire</dc:creator>
  <cp:lastModifiedBy>Tim</cp:lastModifiedBy>
  <cp:revision>2</cp:revision>
  <dcterms:created xsi:type="dcterms:W3CDTF">2019-03-25T09:52:00Z</dcterms:created>
  <dcterms:modified xsi:type="dcterms:W3CDTF">2019-03-25T09:52:00Z</dcterms:modified>
</cp:coreProperties>
</file>